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8" w:rsidRPr="0083243E" w:rsidRDefault="005E0988" w:rsidP="005E0988">
      <w:pPr>
        <w:pStyle w:val="Default"/>
        <w:jc w:val="center"/>
        <w:rPr>
          <w:sz w:val="28"/>
          <w:szCs w:val="28"/>
        </w:rPr>
      </w:pPr>
      <w:r w:rsidRPr="0083243E">
        <w:rPr>
          <w:b/>
          <w:bCs/>
          <w:sz w:val="28"/>
          <w:szCs w:val="28"/>
        </w:rPr>
        <w:t>ЧАСТЬ II. ИНФОРМАЦИОННАЯ КАРТА КОНКУРСНОГО ОТБОРА</w:t>
      </w:r>
    </w:p>
    <w:p w:rsidR="005E0988" w:rsidRDefault="005E0988" w:rsidP="007557BE">
      <w:pPr>
        <w:pStyle w:val="Default"/>
        <w:spacing w:line="240" w:lineRule="exact"/>
        <w:jc w:val="center"/>
        <w:rPr>
          <w:b/>
          <w:bCs/>
          <w:sz w:val="28"/>
          <w:szCs w:val="28"/>
        </w:rPr>
      </w:pPr>
      <w:r w:rsidRPr="0083243E">
        <w:rPr>
          <w:b/>
          <w:bCs/>
          <w:sz w:val="28"/>
          <w:szCs w:val="28"/>
        </w:rPr>
        <w:t>на право размещения нестационарных торговых объектов</w:t>
      </w:r>
      <w:r w:rsidR="00AB4635">
        <w:rPr>
          <w:b/>
          <w:bCs/>
          <w:sz w:val="28"/>
          <w:szCs w:val="28"/>
        </w:rPr>
        <w:t xml:space="preserve"> </w:t>
      </w:r>
      <w:r w:rsidR="00AB4635" w:rsidRPr="0083243E">
        <w:rPr>
          <w:b/>
          <w:bCs/>
          <w:sz w:val="28"/>
          <w:szCs w:val="28"/>
        </w:rPr>
        <w:t>на территории города Ставрополя</w:t>
      </w:r>
      <w:r w:rsidRPr="0083243E">
        <w:rPr>
          <w:b/>
          <w:bCs/>
          <w:sz w:val="28"/>
          <w:szCs w:val="28"/>
        </w:rPr>
        <w:t xml:space="preserve"> – </w:t>
      </w:r>
      <w:r w:rsidR="00525CED">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AB4635">
        <w:rPr>
          <w:b/>
          <w:bCs/>
          <w:sz w:val="28"/>
          <w:szCs w:val="28"/>
        </w:rPr>
        <w:t>. Формы документов.</w:t>
      </w:r>
      <w:r w:rsidRPr="0083243E">
        <w:rPr>
          <w:b/>
          <w:bCs/>
          <w:sz w:val="28"/>
          <w:szCs w:val="28"/>
        </w:rPr>
        <w:t xml:space="preserve"> </w:t>
      </w:r>
    </w:p>
    <w:p w:rsidR="005E0988" w:rsidRPr="0083243E" w:rsidRDefault="005E0988" w:rsidP="005E0988">
      <w:pPr>
        <w:pStyle w:val="Default"/>
        <w:jc w:val="center"/>
        <w:rPr>
          <w:sz w:val="28"/>
          <w:szCs w:val="28"/>
        </w:rPr>
      </w:pPr>
    </w:p>
    <w:p w:rsidR="005E0988" w:rsidRDefault="005E0988" w:rsidP="005E0988">
      <w:pPr>
        <w:pStyle w:val="Default"/>
        <w:jc w:val="center"/>
        <w:rPr>
          <w:b/>
          <w:bCs/>
          <w:sz w:val="28"/>
          <w:szCs w:val="28"/>
        </w:rPr>
      </w:pPr>
      <w:r w:rsidRPr="0083243E">
        <w:rPr>
          <w:b/>
          <w:bCs/>
          <w:sz w:val="28"/>
          <w:szCs w:val="28"/>
        </w:rPr>
        <w:t xml:space="preserve">РЕЕСТРОВЫЙ НОМЕР № </w:t>
      </w:r>
      <w:proofErr w:type="spellStart"/>
      <w:r w:rsidR="00CA47DE">
        <w:rPr>
          <w:b/>
          <w:bCs/>
          <w:sz w:val="28"/>
          <w:szCs w:val="28"/>
        </w:rPr>
        <w:t>6-КО-21</w:t>
      </w:r>
      <w:proofErr w:type="spellEnd"/>
    </w:p>
    <w:p w:rsidR="00AB4635" w:rsidRDefault="00AB4635" w:rsidP="005E0988">
      <w:pPr>
        <w:pStyle w:val="Default"/>
        <w:jc w:val="center"/>
        <w:rPr>
          <w:b/>
          <w:bCs/>
          <w:sz w:val="28"/>
          <w:szCs w:val="28"/>
        </w:rPr>
      </w:pPr>
    </w:p>
    <w:p w:rsidR="005E0988" w:rsidRDefault="00AB4635" w:rsidP="005E0988">
      <w:pPr>
        <w:pStyle w:val="Default"/>
        <w:jc w:val="center"/>
        <w:rPr>
          <w:b/>
          <w:sz w:val="28"/>
          <w:szCs w:val="28"/>
        </w:rPr>
      </w:pPr>
      <w:r w:rsidRPr="00AB4635">
        <w:rPr>
          <w:b/>
          <w:sz w:val="28"/>
          <w:szCs w:val="28"/>
        </w:rPr>
        <w:t xml:space="preserve">Раздел </w:t>
      </w:r>
      <w:r w:rsidRPr="00AB4635">
        <w:rPr>
          <w:b/>
          <w:sz w:val="28"/>
          <w:szCs w:val="28"/>
          <w:lang w:val="en-US"/>
        </w:rPr>
        <w:t>I</w:t>
      </w:r>
      <w:r w:rsidRPr="00AB4635">
        <w:rPr>
          <w:b/>
          <w:sz w:val="28"/>
          <w:szCs w:val="28"/>
        </w:rPr>
        <w:t xml:space="preserve">. Информационная карта конкурсного отбора на право размещения нестационарных торговых объектов на территории города Ставрополя – </w:t>
      </w:r>
      <w:r>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Pr="00AB4635">
        <w:rPr>
          <w:b/>
          <w:sz w:val="28"/>
          <w:szCs w:val="28"/>
        </w:rPr>
        <w:t>.</w:t>
      </w:r>
    </w:p>
    <w:p w:rsidR="00AB4635" w:rsidRPr="00AB4635" w:rsidRDefault="00AB4635" w:rsidP="005E0988">
      <w:pPr>
        <w:pStyle w:val="Default"/>
        <w:jc w:val="center"/>
        <w:rPr>
          <w:b/>
          <w:sz w:val="28"/>
          <w:szCs w:val="28"/>
        </w:rPr>
      </w:pPr>
    </w:p>
    <w:p w:rsidR="005E0988" w:rsidRPr="00AB4635" w:rsidRDefault="00AB4635" w:rsidP="00AB4635">
      <w:pPr>
        <w:spacing w:after="0" w:line="240" w:lineRule="auto"/>
        <w:ind w:firstLine="709"/>
        <w:jc w:val="both"/>
        <w:rPr>
          <w:rFonts w:ascii="Times New Roman" w:hAnsi="Times New Roman" w:cs="Times New Roman"/>
          <w:sz w:val="28"/>
          <w:szCs w:val="28"/>
        </w:rPr>
      </w:pPr>
      <w:r w:rsidRPr="00AB4635">
        <w:rPr>
          <w:rFonts w:ascii="Times New Roman" w:hAnsi="Times New Roman" w:cs="Times New Roman"/>
          <w:sz w:val="28"/>
          <w:szCs w:val="28"/>
        </w:rPr>
        <w:t xml:space="preserve">Следующая информация и данные для конкретного конкурсного отбора изменяют и/или дополняют положения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xml:space="preserve">. «Общая часть» конкурсной документации. При возникновении противоречия между положениями, закрепленными в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«Общая часть» конкурсной документации, и положениями настоящей Информационной карты, применяются положения Информационной карты.</w:t>
      </w:r>
    </w:p>
    <w:p w:rsidR="005E0988" w:rsidRDefault="005E0988" w:rsidP="005E0988">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5E0988" w:rsidRPr="0083243E" w:rsidTr="00EC553E">
        <w:tc>
          <w:tcPr>
            <w:tcW w:w="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 xml:space="preserve">№ </w:t>
            </w:r>
            <w:proofErr w:type="spellStart"/>
            <w:proofErr w:type="gramStart"/>
            <w:r w:rsidRPr="002A1249">
              <w:rPr>
                <w:rFonts w:ascii="Times New Roman" w:hAnsi="Times New Roman" w:cs="Times New Roman"/>
                <w:b/>
                <w:i/>
              </w:rPr>
              <w:t>п</w:t>
            </w:r>
            <w:proofErr w:type="spellEnd"/>
            <w:proofErr w:type="gramEnd"/>
            <w:r w:rsidRPr="002A1249">
              <w:rPr>
                <w:rFonts w:ascii="Times New Roman" w:hAnsi="Times New Roman" w:cs="Times New Roman"/>
                <w:b/>
                <w:i/>
              </w:rPr>
              <w:t>/</w:t>
            </w:r>
            <w:proofErr w:type="spellStart"/>
            <w:r w:rsidRPr="002A1249">
              <w:rPr>
                <w:rFonts w:ascii="Times New Roman" w:hAnsi="Times New Roman" w:cs="Times New Roman"/>
                <w:b/>
                <w:i/>
              </w:rPr>
              <w:t>п</w:t>
            </w:r>
            <w:proofErr w:type="spellEnd"/>
          </w:p>
        </w:tc>
        <w:tc>
          <w:tcPr>
            <w:tcW w:w="2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Наименование пункта</w:t>
            </w:r>
          </w:p>
        </w:tc>
        <w:tc>
          <w:tcPr>
            <w:tcW w:w="6411"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Текст пояснений</w:t>
            </w:r>
          </w:p>
        </w:tc>
      </w:tr>
      <w:tr w:rsidR="005E0988" w:rsidRPr="0083243E" w:rsidTr="00EC553E">
        <w:trPr>
          <w:trHeight w:val="473"/>
        </w:trPr>
        <w:tc>
          <w:tcPr>
            <w:tcW w:w="668" w:type="dxa"/>
            <w:vMerge w:val="restart"/>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1.</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5E0988" w:rsidRPr="002A1249" w:rsidTr="0025251B">
              <w:trPr>
                <w:trHeight w:val="353"/>
              </w:trPr>
              <w:tc>
                <w:tcPr>
                  <w:tcW w:w="0" w:type="auto"/>
                </w:tcPr>
                <w:p w:rsidR="005E0988" w:rsidRPr="005075E6" w:rsidRDefault="005E0988" w:rsidP="0025251B">
                  <w:pPr>
                    <w:pStyle w:val="Default"/>
                    <w:jc w:val="both"/>
                  </w:pPr>
                  <w:proofErr w:type="gramStart"/>
                  <w:r w:rsidRPr="005075E6">
                    <w:t xml:space="preserve">Комитет </w:t>
                  </w:r>
                  <w:r w:rsidR="005075E6" w:rsidRPr="005075E6">
                    <w:t xml:space="preserve">экономического развития </w:t>
                  </w:r>
                  <w:r w:rsidRPr="005075E6">
                    <w:t>и торговли администрации города Ставрополя (г. Ставрополь, пр.</w:t>
                  </w:r>
                  <w:proofErr w:type="gramEnd"/>
                  <w:r w:rsidRPr="005075E6">
                    <w:t xml:space="preserve"> К. Маркса</w:t>
                  </w:r>
                  <w:r w:rsidR="00692FD2" w:rsidRPr="005075E6">
                    <w:t xml:space="preserve">, 87, </w:t>
                  </w:r>
                  <w:proofErr w:type="spellStart"/>
                  <w:r w:rsidR="00692FD2" w:rsidRPr="005075E6">
                    <w:t>тел.</w:t>
                  </w:r>
                  <w:proofErr w:type="gramStart"/>
                  <w:r w:rsidR="00692FD2" w:rsidRPr="005075E6">
                    <w:t>,ф</w:t>
                  </w:r>
                  <w:proofErr w:type="gramEnd"/>
                  <w:r w:rsidR="00692FD2" w:rsidRPr="005075E6">
                    <w:t>акс</w:t>
                  </w:r>
                  <w:proofErr w:type="spellEnd"/>
                  <w:r w:rsidR="00692FD2" w:rsidRPr="005075E6">
                    <w:t>. (8652) 22-15-63</w:t>
                  </w:r>
                  <w:r w:rsidRPr="005075E6">
                    <w:t xml:space="preserve">, </w:t>
                  </w:r>
                  <w:proofErr w:type="spellStart"/>
                  <w:r w:rsidRPr="005075E6">
                    <w:t>e-mail</w:t>
                  </w:r>
                  <w:proofErr w:type="spellEnd"/>
                  <w:r w:rsidRPr="005075E6">
                    <w:t xml:space="preserve">: </w:t>
                  </w:r>
                  <w:proofErr w:type="spellStart"/>
                  <w:r w:rsidRPr="005075E6">
                    <w:t>stavtorg@inbox.ru</w:t>
                  </w:r>
                  <w:proofErr w:type="spellEnd"/>
                  <w:r w:rsidRPr="005075E6">
                    <w:t xml:space="preserve">) </w:t>
                  </w:r>
                </w:p>
              </w:tc>
            </w:tr>
          </w:tbl>
          <w:p w:rsidR="005E0988" w:rsidRPr="002A1249" w:rsidRDefault="005E0988" w:rsidP="0025251B">
            <w:pPr>
              <w:jc w:val="both"/>
              <w:rPr>
                <w:rFonts w:ascii="Times New Roman" w:hAnsi="Times New Roman" w:cs="Times New Roman"/>
              </w:rPr>
            </w:pPr>
          </w:p>
        </w:tc>
      </w:tr>
      <w:tr w:rsidR="005E0988" w:rsidRPr="0083243E" w:rsidTr="00EC553E">
        <w:trPr>
          <w:trHeight w:val="472"/>
        </w:trPr>
        <w:tc>
          <w:tcPr>
            <w:tcW w:w="668" w:type="dxa"/>
            <w:vMerge/>
          </w:tcPr>
          <w:p w:rsidR="005E0988" w:rsidRPr="002A1249" w:rsidRDefault="005E0988" w:rsidP="0025251B">
            <w:pPr>
              <w:jc w:val="both"/>
              <w:rPr>
                <w:rFonts w:ascii="Times New Roman" w:hAnsi="Times New Roman" w:cs="Times New Roman"/>
              </w:rPr>
            </w:pP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Контактное лицо</w:t>
            </w:r>
          </w:p>
        </w:tc>
        <w:tc>
          <w:tcPr>
            <w:tcW w:w="6411" w:type="dxa"/>
          </w:tcPr>
          <w:p w:rsidR="005E0988" w:rsidRPr="002A1249" w:rsidRDefault="00CD651C" w:rsidP="0025251B">
            <w:pPr>
              <w:jc w:val="both"/>
              <w:rPr>
                <w:rFonts w:ascii="Times New Roman" w:hAnsi="Times New Roman" w:cs="Times New Roman"/>
              </w:rPr>
            </w:pPr>
            <w:r w:rsidRPr="002A1249">
              <w:rPr>
                <w:rFonts w:ascii="Times New Roman" w:hAnsi="Times New Roman" w:cs="Times New Roman"/>
              </w:rPr>
              <w:t>Сосенко Алла Борисовна</w:t>
            </w:r>
          </w:p>
        </w:tc>
      </w:tr>
      <w:tr w:rsidR="005E0988" w:rsidRPr="0083243E" w:rsidTr="00EC553E">
        <w:trPr>
          <w:trHeight w:val="981"/>
        </w:trPr>
        <w:tc>
          <w:tcPr>
            <w:tcW w:w="668" w:type="dxa"/>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2.</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Предмет конкурсного отбора</w:t>
            </w:r>
          </w:p>
        </w:tc>
        <w:tc>
          <w:tcPr>
            <w:tcW w:w="6411" w:type="dxa"/>
          </w:tcPr>
          <w:p w:rsidR="004458AC" w:rsidRPr="002A1249" w:rsidRDefault="004458AC" w:rsidP="004458AC">
            <w:pPr>
              <w:jc w:val="both"/>
              <w:rPr>
                <w:rFonts w:ascii="Times New Roman" w:hAnsi="Times New Roman" w:cs="Times New Roman"/>
              </w:rPr>
            </w:pPr>
            <w:r w:rsidRPr="002A1249">
              <w:rPr>
                <w:rFonts w:ascii="Times New Roman" w:hAnsi="Times New Roman" w:cs="Times New Roman"/>
              </w:rPr>
              <w:t>Право размещения нестационарных торговых объектов на территории города Ставрополя – открытых площадок с оказанием услуг питания при стационарных предприятиях общественного питания:</w:t>
            </w:r>
          </w:p>
          <w:p w:rsidR="004458AC" w:rsidRPr="002A1249" w:rsidRDefault="004458AC"/>
          <w:tbl>
            <w:tblPr>
              <w:tblW w:w="0" w:type="auto"/>
              <w:tblBorders>
                <w:top w:val="nil"/>
                <w:left w:val="nil"/>
                <w:bottom w:val="nil"/>
                <w:right w:val="nil"/>
              </w:tblBorders>
              <w:tblLook w:val="0000"/>
            </w:tblPr>
            <w:tblGrid>
              <w:gridCol w:w="6195"/>
            </w:tblGrid>
            <w:tr w:rsidR="00E50134" w:rsidRPr="002A1249" w:rsidTr="00EC553E">
              <w:trPr>
                <w:trHeight w:val="850"/>
              </w:trPr>
              <w:tc>
                <w:tcPr>
                  <w:tcW w:w="0" w:type="auto"/>
                </w:tcPr>
                <w:p w:rsidR="00E50134" w:rsidRPr="002A1249" w:rsidRDefault="00E50134" w:rsidP="00A973DB">
                  <w:pPr>
                    <w:pStyle w:val="Default"/>
                    <w:jc w:val="both"/>
                    <w:rPr>
                      <w:sz w:val="22"/>
                      <w:szCs w:val="22"/>
                    </w:rPr>
                  </w:pPr>
                  <w:r w:rsidRPr="002A1249">
                    <w:rPr>
                      <w:b/>
                      <w:bCs/>
                      <w:sz w:val="22"/>
                      <w:szCs w:val="22"/>
                    </w:rPr>
                    <w:t xml:space="preserve">Лот № 1 – </w:t>
                  </w:r>
                  <w:r w:rsidRPr="002A1249">
                    <w:rPr>
                      <w:sz w:val="22"/>
                      <w:szCs w:val="22"/>
                    </w:rPr>
                    <w:t xml:space="preserve">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Ставрополь, площадь Ленина, 1.</w:t>
                  </w:r>
                </w:p>
                <w:p w:rsidR="0010439D" w:rsidRPr="002A1249" w:rsidRDefault="003F49AC" w:rsidP="0010439D">
                  <w:pPr>
                    <w:pStyle w:val="1"/>
                    <w:tabs>
                      <w:tab w:val="left" w:pos="0"/>
                    </w:tabs>
                    <w:spacing w:after="0"/>
                    <w:ind w:left="0" w:firstLine="0"/>
                    <w:jc w:val="center"/>
                    <w:rPr>
                      <w:b w:val="0"/>
                      <w:bCs w:val="0"/>
                      <w:sz w:val="22"/>
                      <w:szCs w:val="22"/>
                    </w:rPr>
                  </w:pPr>
                  <w:r>
                    <w:rPr>
                      <w:b w:val="0"/>
                      <w:bCs w:val="0"/>
                      <w:sz w:val="22"/>
                      <w:szCs w:val="22"/>
                    </w:rPr>
                    <w:t>(площадь – 5</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C80931">
                  <w:pPr>
                    <w:pStyle w:val="1"/>
                    <w:tabs>
                      <w:tab w:val="left" w:pos="0"/>
                    </w:tabs>
                    <w:spacing w:after="0"/>
                    <w:ind w:left="0" w:firstLine="0"/>
                    <w:rPr>
                      <w:b w:val="0"/>
                      <w:bCs w:val="0"/>
                      <w:sz w:val="22"/>
                      <w:szCs w:val="22"/>
                    </w:rPr>
                  </w:pPr>
                </w:p>
                <w:p w:rsidR="00E50134" w:rsidRPr="002A1249" w:rsidRDefault="00C80931" w:rsidP="00A973DB">
                  <w:pPr>
                    <w:pStyle w:val="Default"/>
                    <w:jc w:val="both"/>
                    <w:rPr>
                      <w:sz w:val="22"/>
                      <w:szCs w:val="22"/>
                    </w:rPr>
                  </w:pPr>
                  <w:r>
                    <w:rPr>
                      <w:b/>
                      <w:bCs/>
                      <w:sz w:val="22"/>
                      <w:szCs w:val="22"/>
                    </w:rPr>
                    <w:t>Лот № 2</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E50134" w:rsidRPr="002A1249">
                    <w:rPr>
                      <w:sz w:val="22"/>
                      <w:szCs w:val="22"/>
                    </w:rPr>
                    <w:t xml:space="preserve"> площадки по адресу: </w:t>
                  </w:r>
                  <w:r w:rsidR="00915CB9" w:rsidRPr="002A1249">
                    <w:rPr>
                      <w:sz w:val="22"/>
                      <w:szCs w:val="22"/>
                    </w:rPr>
                    <w:t xml:space="preserve">                      </w:t>
                  </w:r>
                  <w:proofErr w:type="gramStart"/>
                  <w:r w:rsidR="00E50134" w:rsidRPr="002A1249">
                    <w:rPr>
                      <w:sz w:val="22"/>
                      <w:szCs w:val="22"/>
                    </w:rPr>
                    <w:t>г</w:t>
                  </w:r>
                  <w:proofErr w:type="gramEnd"/>
                  <w:r w:rsidR="00E50134" w:rsidRPr="002A1249">
                    <w:rPr>
                      <w:sz w:val="22"/>
                      <w:szCs w:val="22"/>
                    </w:rPr>
                    <w:t xml:space="preserve">. Ставрополь, </w:t>
                  </w:r>
                  <w:r w:rsidR="00B57B77" w:rsidRPr="002A1249">
                    <w:rPr>
                      <w:sz w:val="22"/>
                      <w:szCs w:val="22"/>
                    </w:rPr>
                    <w:t>ул. Дзержинского, 162.</w:t>
                  </w:r>
                  <w:r w:rsidR="00E50134" w:rsidRPr="002A1249">
                    <w:rPr>
                      <w:sz w:val="22"/>
                      <w:szCs w:val="22"/>
                    </w:rPr>
                    <w:t xml:space="preserve"> </w:t>
                  </w:r>
                </w:p>
                <w:p w:rsidR="0010439D" w:rsidRPr="002A1249" w:rsidRDefault="00AC025F" w:rsidP="0010439D">
                  <w:pPr>
                    <w:pStyle w:val="1"/>
                    <w:tabs>
                      <w:tab w:val="left" w:pos="0"/>
                    </w:tabs>
                    <w:spacing w:after="0"/>
                    <w:ind w:left="0" w:firstLine="0"/>
                    <w:jc w:val="center"/>
                    <w:rPr>
                      <w:b w:val="0"/>
                      <w:bCs w:val="0"/>
                      <w:sz w:val="22"/>
                      <w:szCs w:val="22"/>
                    </w:rPr>
                  </w:pPr>
                  <w:r w:rsidRPr="002A1249">
                    <w:rPr>
                      <w:b w:val="0"/>
                      <w:bCs w:val="0"/>
                      <w:sz w:val="22"/>
                      <w:szCs w:val="22"/>
                    </w:rPr>
                    <w:t>(площадь – 35</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E80E9F">
                  <w:pPr>
                    <w:pStyle w:val="1"/>
                    <w:tabs>
                      <w:tab w:val="left" w:pos="0"/>
                    </w:tabs>
                    <w:spacing w:after="0"/>
                    <w:ind w:left="0" w:firstLine="0"/>
                    <w:rPr>
                      <w:b w:val="0"/>
                      <w:bCs w:val="0"/>
                      <w:sz w:val="22"/>
                      <w:szCs w:val="22"/>
                    </w:rPr>
                  </w:pPr>
                </w:p>
                <w:p w:rsidR="00E50134" w:rsidRPr="002A1249" w:rsidRDefault="00C80931" w:rsidP="003D75C4">
                  <w:pPr>
                    <w:pStyle w:val="Default"/>
                    <w:jc w:val="both"/>
                    <w:rPr>
                      <w:sz w:val="22"/>
                      <w:szCs w:val="22"/>
                    </w:rPr>
                  </w:pPr>
                  <w:r>
                    <w:rPr>
                      <w:b/>
                      <w:bCs/>
                      <w:sz w:val="22"/>
                      <w:szCs w:val="22"/>
                    </w:rPr>
                    <w:t>Лот № 3</w:t>
                  </w:r>
                  <w:r w:rsidR="00692FD2" w:rsidRPr="002A1249">
                    <w:rPr>
                      <w:b/>
                      <w:bCs/>
                      <w:sz w:val="22"/>
                      <w:szCs w:val="22"/>
                    </w:rPr>
                    <w:t xml:space="preserve"> </w:t>
                  </w:r>
                  <w:r w:rsidR="00A77DA8" w:rsidRPr="002A1249">
                    <w:rPr>
                      <w:b/>
                      <w:bCs/>
                      <w:sz w:val="22"/>
                      <w:szCs w:val="22"/>
                    </w:rPr>
                    <w:t xml:space="preserve">– </w:t>
                  </w:r>
                  <w:r w:rsidR="00A77DA8" w:rsidRPr="002A1249">
                    <w:rPr>
                      <w:sz w:val="22"/>
                      <w:szCs w:val="22"/>
                    </w:rPr>
                    <w:t xml:space="preserve">размещение открытой площадки по адресу: </w:t>
                  </w:r>
                  <w:r w:rsidR="00692FD2" w:rsidRPr="002A1249">
                    <w:rPr>
                      <w:sz w:val="22"/>
                      <w:szCs w:val="22"/>
                    </w:rPr>
                    <w:t xml:space="preserve">                          </w:t>
                  </w:r>
                  <w:proofErr w:type="gramStart"/>
                  <w:r w:rsidR="00A77DA8" w:rsidRPr="002A1249">
                    <w:rPr>
                      <w:sz w:val="22"/>
                      <w:szCs w:val="22"/>
                    </w:rPr>
                    <w:t>г</w:t>
                  </w:r>
                  <w:proofErr w:type="gramEnd"/>
                  <w:r w:rsidR="00A77DA8" w:rsidRPr="002A1249">
                    <w:rPr>
                      <w:sz w:val="22"/>
                      <w:szCs w:val="22"/>
                    </w:rPr>
                    <w:t xml:space="preserve">. Ставрополь, улица Ленина, 251. </w:t>
                  </w:r>
                </w:p>
                <w:p w:rsidR="0010439D" w:rsidRPr="002A1249" w:rsidRDefault="00AC025F" w:rsidP="0010439D">
                  <w:pPr>
                    <w:pStyle w:val="1"/>
                    <w:tabs>
                      <w:tab w:val="left" w:pos="0"/>
                    </w:tabs>
                    <w:spacing w:after="0"/>
                    <w:ind w:left="0" w:firstLine="0"/>
                    <w:jc w:val="center"/>
                    <w:rPr>
                      <w:b w:val="0"/>
                      <w:bCs w:val="0"/>
                      <w:sz w:val="22"/>
                      <w:szCs w:val="22"/>
                    </w:rPr>
                  </w:pPr>
                  <w:r w:rsidRPr="002A1249">
                    <w:rPr>
                      <w:b w:val="0"/>
                      <w:bCs w:val="0"/>
                      <w:sz w:val="22"/>
                      <w:szCs w:val="22"/>
                    </w:rPr>
                    <w:t>(площадь – 100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D366C9" w:rsidRPr="002A1249" w:rsidRDefault="00D366C9" w:rsidP="0010439D">
                  <w:pPr>
                    <w:pStyle w:val="1"/>
                    <w:tabs>
                      <w:tab w:val="left" w:pos="0"/>
                    </w:tabs>
                    <w:spacing w:after="0"/>
                    <w:ind w:left="0" w:firstLine="0"/>
                    <w:jc w:val="center"/>
                    <w:rPr>
                      <w:b w:val="0"/>
                      <w:bCs w:val="0"/>
                      <w:sz w:val="22"/>
                      <w:szCs w:val="22"/>
                    </w:rPr>
                  </w:pPr>
                </w:p>
                <w:p w:rsidR="00E50134" w:rsidRPr="002A1249" w:rsidRDefault="00C80931" w:rsidP="00A973DB">
                  <w:pPr>
                    <w:pStyle w:val="Default"/>
                    <w:jc w:val="both"/>
                    <w:rPr>
                      <w:sz w:val="22"/>
                      <w:szCs w:val="22"/>
                    </w:rPr>
                  </w:pPr>
                  <w:r>
                    <w:rPr>
                      <w:b/>
                      <w:bCs/>
                      <w:sz w:val="22"/>
                      <w:szCs w:val="22"/>
                    </w:rPr>
                    <w:t>Лот № 4</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E50134" w:rsidRPr="002A1249">
                    <w:rPr>
                      <w:sz w:val="22"/>
                      <w:szCs w:val="22"/>
                    </w:rPr>
                    <w:t xml:space="preserve"> площадки по адресу: </w:t>
                  </w:r>
                  <w:r w:rsidR="00692FD2" w:rsidRPr="002A1249">
                    <w:rPr>
                      <w:sz w:val="22"/>
                      <w:szCs w:val="22"/>
                    </w:rPr>
                    <w:t xml:space="preserve">                      </w:t>
                  </w:r>
                  <w:proofErr w:type="gramStart"/>
                  <w:r w:rsidR="00E50134" w:rsidRPr="002A1249">
                    <w:rPr>
                      <w:sz w:val="22"/>
                      <w:szCs w:val="22"/>
                    </w:rPr>
                    <w:t>г</w:t>
                  </w:r>
                  <w:proofErr w:type="gramEnd"/>
                  <w:r w:rsidR="00E50134" w:rsidRPr="002A1249">
                    <w:rPr>
                      <w:sz w:val="22"/>
                      <w:szCs w:val="22"/>
                    </w:rPr>
                    <w:t xml:space="preserve">. Ставрополь, улица Ленина, 308. </w:t>
                  </w:r>
                </w:p>
                <w:p w:rsidR="0010439D" w:rsidRPr="002A1249"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50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4364A" w:rsidRPr="002A1249" w:rsidRDefault="00C80931" w:rsidP="00E4364A">
                  <w:pPr>
                    <w:pStyle w:val="Default"/>
                    <w:jc w:val="both"/>
                    <w:rPr>
                      <w:sz w:val="22"/>
                      <w:szCs w:val="22"/>
                    </w:rPr>
                  </w:pPr>
                  <w:r>
                    <w:rPr>
                      <w:b/>
                      <w:bCs/>
                      <w:sz w:val="22"/>
                      <w:szCs w:val="22"/>
                    </w:rPr>
                    <w:t>Лот № 5</w:t>
                  </w:r>
                  <w:r w:rsidR="00E4364A" w:rsidRPr="002A1249">
                    <w:rPr>
                      <w:b/>
                      <w:bCs/>
                      <w:sz w:val="22"/>
                      <w:szCs w:val="22"/>
                    </w:rPr>
                    <w:t xml:space="preserve"> – </w:t>
                  </w:r>
                  <w:r w:rsidR="00E4364A" w:rsidRPr="002A1249">
                    <w:rPr>
                      <w:sz w:val="22"/>
                      <w:szCs w:val="22"/>
                    </w:rPr>
                    <w:t xml:space="preserve">размещение открытой площадки по адресу:                        </w:t>
                  </w:r>
                  <w:proofErr w:type="gramStart"/>
                  <w:r w:rsidR="00E4364A" w:rsidRPr="002A1249">
                    <w:rPr>
                      <w:sz w:val="22"/>
                      <w:szCs w:val="22"/>
                    </w:rPr>
                    <w:t>г</w:t>
                  </w:r>
                  <w:proofErr w:type="gramEnd"/>
                  <w:r w:rsidR="00E4364A" w:rsidRPr="002A1249">
                    <w:rPr>
                      <w:sz w:val="22"/>
                      <w:szCs w:val="22"/>
                    </w:rPr>
                    <w:t xml:space="preserve">. Ставрополь, улица </w:t>
                  </w:r>
                  <w:r w:rsidR="00E4364A">
                    <w:rPr>
                      <w:sz w:val="22"/>
                      <w:szCs w:val="22"/>
                    </w:rPr>
                    <w:t>Ломоносова, 112</w:t>
                  </w:r>
                  <w:r w:rsidR="00E4364A" w:rsidRPr="002A1249">
                    <w:rPr>
                      <w:sz w:val="22"/>
                      <w:szCs w:val="22"/>
                    </w:rPr>
                    <w:t>.</w:t>
                  </w:r>
                </w:p>
                <w:p w:rsidR="00E4364A" w:rsidRDefault="00E4364A" w:rsidP="00E4364A">
                  <w:pPr>
                    <w:pStyle w:val="1"/>
                    <w:tabs>
                      <w:tab w:val="left" w:pos="0"/>
                    </w:tabs>
                    <w:spacing w:after="0"/>
                    <w:ind w:left="0" w:firstLine="0"/>
                    <w:jc w:val="center"/>
                    <w:rPr>
                      <w:b w:val="0"/>
                      <w:bCs w:val="0"/>
                      <w:sz w:val="22"/>
                      <w:szCs w:val="22"/>
                    </w:rPr>
                  </w:pPr>
                  <w:r>
                    <w:rPr>
                      <w:b w:val="0"/>
                      <w:bCs w:val="0"/>
                      <w:sz w:val="22"/>
                      <w:szCs w:val="22"/>
                    </w:rPr>
                    <w:t>(площадь – 35</w:t>
                  </w:r>
                  <w:r w:rsidRPr="002A1249">
                    <w:rPr>
                      <w:b w:val="0"/>
                      <w:bCs w:val="0"/>
                      <w:sz w:val="22"/>
                      <w:szCs w:val="22"/>
                    </w:rPr>
                    <w:t>,0 кв</w:t>
                  </w:r>
                  <w:proofErr w:type="gramStart"/>
                  <w:r w:rsidRPr="002A1249">
                    <w:rPr>
                      <w:b w:val="0"/>
                      <w:bCs w:val="0"/>
                      <w:sz w:val="22"/>
                      <w:szCs w:val="22"/>
                    </w:rPr>
                    <w:t>.м</w:t>
                  </w:r>
                  <w:proofErr w:type="gramEnd"/>
                  <w:r w:rsidRPr="002A1249">
                    <w:rPr>
                      <w:b w:val="0"/>
                      <w:bCs w:val="0"/>
                      <w:sz w:val="22"/>
                      <w:szCs w:val="22"/>
                    </w:rPr>
                    <w:t>)</w:t>
                  </w:r>
                </w:p>
                <w:p w:rsidR="00687BC6" w:rsidRPr="002A1249" w:rsidRDefault="00687BC6" w:rsidP="00E4364A">
                  <w:pPr>
                    <w:pStyle w:val="1"/>
                    <w:tabs>
                      <w:tab w:val="left" w:pos="0"/>
                    </w:tabs>
                    <w:spacing w:after="0"/>
                    <w:ind w:left="0" w:firstLine="0"/>
                    <w:jc w:val="center"/>
                    <w:rPr>
                      <w:b w:val="0"/>
                      <w:bCs w:val="0"/>
                      <w:sz w:val="22"/>
                      <w:szCs w:val="22"/>
                    </w:rPr>
                  </w:pPr>
                </w:p>
                <w:p w:rsidR="00687BC6" w:rsidRPr="002A1249" w:rsidRDefault="00C80931" w:rsidP="00687BC6">
                  <w:pPr>
                    <w:pStyle w:val="Default"/>
                    <w:jc w:val="both"/>
                    <w:rPr>
                      <w:sz w:val="22"/>
                      <w:szCs w:val="22"/>
                    </w:rPr>
                  </w:pPr>
                  <w:r>
                    <w:rPr>
                      <w:b/>
                      <w:bCs/>
                      <w:sz w:val="22"/>
                      <w:szCs w:val="22"/>
                    </w:rPr>
                    <w:t>Лот № 6</w:t>
                  </w:r>
                  <w:r w:rsidR="00687BC6" w:rsidRPr="002A1249">
                    <w:rPr>
                      <w:b/>
                      <w:bCs/>
                      <w:sz w:val="22"/>
                      <w:szCs w:val="22"/>
                    </w:rPr>
                    <w:t xml:space="preserve"> – </w:t>
                  </w:r>
                  <w:r w:rsidR="00687BC6" w:rsidRPr="002A1249">
                    <w:rPr>
                      <w:sz w:val="22"/>
                      <w:szCs w:val="22"/>
                    </w:rPr>
                    <w:t xml:space="preserve">размещение открытой площадки по адресу:                   </w:t>
                  </w:r>
                  <w:r w:rsidR="00687BC6">
                    <w:rPr>
                      <w:sz w:val="22"/>
                      <w:szCs w:val="22"/>
                    </w:rPr>
                    <w:t xml:space="preserve">       </w:t>
                  </w:r>
                  <w:proofErr w:type="gramStart"/>
                  <w:r w:rsidR="00687BC6">
                    <w:rPr>
                      <w:sz w:val="22"/>
                      <w:szCs w:val="22"/>
                    </w:rPr>
                    <w:t>г</w:t>
                  </w:r>
                  <w:proofErr w:type="gramEnd"/>
                  <w:r w:rsidR="00687BC6">
                    <w:rPr>
                      <w:sz w:val="22"/>
                      <w:szCs w:val="22"/>
                    </w:rPr>
                    <w:t>. Ставрополь, улица Маршала Жукова, 22</w:t>
                  </w:r>
                  <w:r w:rsidR="00687BC6" w:rsidRPr="002A1249">
                    <w:rPr>
                      <w:sz w:val="22"/>
                      <w:szCs w:val="22"/>
                    </w:rPr>
                    <w:t>.</w:t>
                  </w:r>
                </w:p>
                <w:p w:rsidR="00E4364A" w:rsidRDefault="00687BC6" w:rsidP="00687BC6">
                  <w:pPr>
                    <w:pStyle w:val="1"/>
                    <w:tabs>
                      <w:tab w:val="left" w:pos="0"/>
                    </w:tabs>
                    <w:spacing w:after="0"/>
                    <w:ind w:left="0" w:firstLine="0"/>
                    <w:jc w:val="center"/>
                    <w:rPr>
                      <w:sz w:val="22"/>
                      <w:szCs w:val="22"/>
                    </w:rPr>
                  </w:pPr>
                  <w:r>
                    <w:rPr>
                      <w:sz w:val="22"/>
                      <w:szCs w:val="22"/>
                    </w:rPr>
                    <w:t>(площадь – 110</w:t>
                  </w:r>
                  <w:r w:rsidRPr="002A1249">
                    <w:rPr>
                      <w:sz w:val="22"/>
                      <w:szCs w:val="22"/>
                    </w:rPr>
                    <w:t>,0 кв</w:t>
                  </w:r>
                  <w:proofErr w:type="gramStart"/>
                  <w:r w:rsidRPr="002A1249">
                    <w:rPr>
                      <w:sz w:val="22"/>
                      <w:szCs w:val="22"/>
                    </w:rPr>
                    <w:t>.м</w:t>
                  </w:r>
                  <w:proofErr w:type="gramEnd"/>
                  <w:r w:rsidRPr="002A1249">
                    <w:rPr>
                      <w:sz w:val="22"/>
                      <w:szCs w:val="22"/>
                    </w:rPr>
                    <w:t>)</w:t>
                  </w:r>
                </w:p>
                <w:p w:rsidR="00687BC6" w:rsidRPr="002A1249" w:rsidRDefault="00687BC6" w:rsidP="00687BC6">
                  <w:pPr>
                    <w:pStyle w:val="1"/>
                    <w:tabs>
                      <w:tab w:val="left" w:pos="0"/>
                    </w:tabs>
                    <w:spacing w:after="0"/>
                    <w:ind w:left="0" w:firstLine="0"/>
                    <w:jc w:val="center"/>
                    <w:rPr>
                      <w:b w:val="0"/>
                      <w:bCs w:val="0"/>
                      <w:sz w:val="22"/>
                      <w:szCs w:val="22"/>
                    </w:rPr>
                  </w:pPr>
                </w:p>
                <w:p w:rsidR="00E4364A" w:rsidRPr="002A1249" w:rsidRDefault="00C80931" w:rsidP="00E4364A">
                  <w:pPr>
                    <w:pStyle w:val="Default"/>
                    <w:jc w:val="both"/>
                    <w:rPr>
                      <w:sz w:val="22"/>
                      <w:szCs w:val="22"/>
                    </w:rPr>
                  </w:pPr>
                  <w:r>
                    <w:rPr>
                      <w:b/>
                      <w:bCs/>
                      <w:sz w:val="22"/>
                      <w:szCs w:val="22"/>
                    </w:rPr>
                    <w:t>Лот № 7</w:t>
                  </w:r>
                  <w:r w:rsidR="00E4364A" w:rsidRPr="002A1249">
                    <w:rPr>
                      <w:b/>
                      <w:bCs/>
                      <w:sz w:val="22"/>
                      <w:szCs w:val="22"/>
                    </w:rPr>
                    <w:t xml:space="preserve"> – </w:t>
                  </w:r>
                  <w:r w:rsidR="00E4364A" w:rsidRPr="002A1249">
                    <w:rPr>
                      <w:sz w:val="22"/>
                      <w:szCs w:val="22"/>
                    </w:rPr>
                    <w:t xml:space="preserve">размещение открытой площадки по адресу:                          </w:t>
                  </w:r>
                  <w:proofErr w:type="gramStart"/>
                  <w:r w:rsidR="00E4364A" w:rsidRPr="002A1249">
                    <w:rPr>
                      <w:sz w:val="22"/>
                      <w:szCs w:val="22"/>
                    </w:rPr>
                    <w:t>г</w:t>
                  </w:r>
                  <w:proofErr w:type="gramEnd"/>
                  <w:r w:rsidR="00E4364A" w:rsidRPr="002A1249">
                    <w:rPr>
                      <w:sz w:val="22"/>
                      <w:szCs w:val="22"/>
                    </w:rPr>
                    <w:t xml:space="preserve">. Ставрополь, улица Мира, </w:t>
                  </w:r>
                  <w:r w:rsidR="00E4364A">
                    <w:rPr>
                      <w:sz w:val="22"/>
                      <w:szCs w:val="22"/>
                    </w:rPr>
                    <w:t>300 б</w:t>
                  </w:r>
                  <w:r w:rsidR="00E4364A" w:rsidRPr="002A1249">
                    <w:rPr>
                      <w:sz w:val="22"/>
                      <w:szCs w:val="22"/>
                    </w:rPr>
                    <w:t>.</w:t>
                  </w:r>
                </w:p>
                <w:p w:rsidR="00E4364A" w:rsidRDefault="00E4364A" w:rsidP="00E4364A">
                  <w:pPr>
                    <w:pStyle w:val="Default"/>
                    <w:jc w:val="center"/>
                    <w:rPr>
                      <w:b/>
                      <w:bCs/>
                      <w:sz w:val="22"/>
                      <w:szCs w:val="22"/>
                    </w:rPr>
                  </w:pPr>
                  <w:r>
                    <w:rPr>
                      <w:sz w:val="22"/>
                      <w:szCs w:val="22"/>
                    </w:rPr>
                    <w:t>(площадь – 40</w:t>
                  </w:r>
                  <w:r w:rsidRPr="002A1249">
                    <w:rPr>
                      <w:sz w:val="22"/>
                      <w:szCs w:val="22"/>
                    </w:rPr>
                    <w:t>,0 кв</w:t>
                  </w:r>
                  <w:proofErr w:type="gramStart"/>
                  <w:r w:rsidRPr="002A1249">
                    <w:rPr>
                      <w:sz w:val="22"/>
                      <w:szCs w:val="22"/>
                    </w:rPr>
                    <w:t>.м</w:t>
                  </w:r>
                  <w:proofErr w:type="gramEnd"/>
                  <w:r w:rsidRPr="002A1249">
                    <w:rPr>
                      <w:sz w:val="22"/>
                      <w:szCs w:val="22"/>
                    </w:rPr>
                    <w:t>)</w:t>
                  </w:r>
                </w:p>
                <w:p w:rsidR="00E4364A" w:rsidRPr="002A1249" w:rsidRDefault="00E4364A" w:rsidP="00E4364A">
                  <w:pPr>
                    <w:pStyle w:val="Default"/>
                    <w:jc w:val="center"/>
                    <w:rPr>
                      <w:b/>
                      <w:bCs/>
                      <w:sz w:val="22"/>
                      <w:szCs w:val="22"/>
                    </w:rPr>
                  </w:pPr>
                </w:p>
                <w:p w:rsidR="00951EFE" w:rsidRPr="002A1249" w:rsidRDefault="00C80931" w:rsidP="00A973DB">
                  <w:pPr>
                    <w:pStyle w:val="Default"/>
                    <w:jc w:val="both"/>
                    <w:rPr>
                      <w:sz w:val="22"/>
                      <w:szCs w:val="22"/>
                    </w:rPr>
                  </w:pPr>
                  <w:r>
                    <w:rPr>
                      <w:b/>
                      <w:bCs/>
                      <w:sz w:val="22"/>
                      <w:szCs w:val="22"/>
                    </w:rPr>
                    <w:t>Лот № 8</w:t>
                  </w:r>
                  <w:r w:rsidR="00951EFE" w:rsidRPr="002A1249">
                    <w:rPr>
                      <w:b/>
                      <w:bCs/>
                      <w:sz w:val="22"/>
                      <w:szCs w:val="22"/>
                    </w:rPr>
                    <w:t xml:space="preserve"> – </w:t>
                  </w:r>
                  <w:r w:rsidR="00951EFE" w:rsidRPr="002A1249">
                    <w:rPr>
                      <w:sz w:val="22"/>
                      <w:szCs w:val="22"/>
                    </w:rPr>
                    <w:t xml:space="preserve">размещение </w:t>
                  </w:r>
                  <w:r w:rsidR="00A973DB" w:rsidRPr="002A1249">
                    <w:rPr>
                      <w:sz w:val="22"/>
                      <w:szCs w:val="22"/>
                    </w:rPr>
                    <w:t>открытой</w:t>
                  </w:r>
                  <w:r w:rsidR="00951EFE" w:rsidRPr="002A1249">
                    <w:rPr>
                      <w:sz w:val="22"/>
                      <w:szCs w:val="22"/>
                    </w:rPr>
                    <w:t xml:space="preserve"> площадки по адресу: </w:t>
                  </w:r>
                  <w:r w:rsidR="00692FD2" w:rsidRPr="002A1249">
                    <w:rPr>
                      <w:sz w:val="22"/>
                      <w:szCs w:val="22"/>
                    </w:rPr>
                    <w:t xml:space="preserve">                         </w:t>
                  </w:r>
                  <w:proofErr w:type="gramStart"/>
                  <w:r w:rsidR="00951EFE" w:rsidRPr="002A1249">
                    <w:rPr>
                      <w:sz w:val="22"/>
                      <w:szCs w:val="22"/>
                    </w:rPr>
                    <w:t>г</w:t>
                  </w:r>
                  <w:proofErr w:type="gramEnd"/>
                  <w:r w:rsidR="00951EFE" w:rsidRPr="002A1249">
                    <w:rPr>
                      <w:sz w:val="22"/>
                      <w:szCs w:val="22"/>
                    </w:rPr>
                    <w:t>. Ставрополь, улица Мира, 319.</w:t>
                  </w:r>
                </w:p>
                <w:p w:rsidR="0010439D" w:rsidRPr="002A1249"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39</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E50134" w:rsidRPr="002A1249" w:rsidRDefault="00C80931" w:rsidP="00A973DB">
                  <w:pPr>
                    <w:pStyle w:val="Default"/>
                    <w:jc w:val="both"/>
                    <w:rPr>
                      <w:sz w:val="22"/>
                      <w:szCs w:val="22"/>
                    </w:rPr>
                  </w:pPr>
                  <w:r>
                    <w:rPr>
                      <w:b/>
                      <w:bCs/>
                      <w:sz w:val="22"/>
                      <w:szCs w:val="22"/>
                    </w:rPr>
                    <w:t>Лот № 9</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E50134" w:rsidRPr="002A1249">
                    <w:rPr>
                      <w:sz w:val="22"/>
                      <w:szCs w:val="22"/>
                    </w:rPr>
                    <w:t xml:space="preserve"> площадки по адресу: </w:t>
                  </w:r>
                  <w:r w:rsidR="00692FD2" w:rsidRPr="002A1249">
                    <w:rPr>
                      <w:sz w:val="22"/>
                      <w:szCs w:val="22"/>
                    </w:rPr>
                    <w:t xml:space="preserve">                      </w:t>
                  </w:r>
                  <w:proofErr w:type="gramStart"/>
                  <w:r w:rsidR="00E50134" w:rsidRPr="002A1249">
                    <w:rPr>
                      <w:sz w:val="22"/>
                      <w:szCs w:val="22"/>
                    </w:rPr>
                    <w:t>г</w:t>
                  </w:r>
                  <w:proofErr w:type="gramEnd"/>
                  <w:r w:rsidR="00E50134" w:rsidRPr="002A1249">
                    <w:rPr>
                      <w:sz w:val="22"/>
                      <w:szCs w:val="22"/>
                    </w:rPr>
                    <w:t>. Ставрополь, улица Мира, 331.</w:t>
                  </w:r>
                </w:p>
                <w:p w:rsidR="0010439D"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19</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4364A" w:rsidRPr="002A1249" w:rsidRDefault="00E4364A" w:rsidP="0010439D">
                  <w:pPr>
                    <w:pStyle w:val="1"/>
                    <w:tabs>
                      <w:tab w:val="left" w:pos="0"/>
                    </w:tabs>
                    <w:spacing w:after="0"/>
                    <w:ind w:left="0" w:firstLine="0"/>
                    <w:jc w:val="center"/>
                    <w:rPr>
                      <w:b w:val="0"/>
                      <w:bCs w:val="0"/>
                      <w:sz w:val="22"/>
                      <w:szCs w:val="22"/>
                    </w:rPr>
                  </w:pPr>
                </w:p>
                <w:p w:rsidR="00E4364A" w:rsidRPr="002A1249" w:rsidRDefault="00C80931" w:rsidP="00E4364A">
                  <w:pPr>
                    <w:pStyle w:val="Default"/>
                    <w:jc w:val="both"/>
                    <w:rPr>
                      <w:sz w:val="22"/>
                      <w:szCs w:val="22"/>
                    </w:rPr>
                  </w:pPr>
                  <w:r>
                    <w:rPr>
                      <w:b/>
                      <w:bCs/>
                      <w:sz w:val="22"/>
                      <w:szCs w:val="22"/>
                    </w:rPr>
                    <w:t>Лот № 10</w:t>
                  </w:r>
                  <w:r w:rsidR="00E4364A" w:rsidRPr="002A1249">
                    <w:rPr>
                      <w:b/>
                      <w:bCs/>
                      <w:sz w:val="22"/>
                      <w:szCs w:val="22"/>
                    </w:rPr>
                    <w:t xml:space="preserve"> – </w:t>
                  </w:r>
                  <w:r w:rsidR="00E4364A" w:rsidRPr="002A1249">
                    <w:rPr>
                      <w:sz w:val="22"/>
                      <w:szCs w:val="22"/>
                    </w:rPr>
                    <w:t xml:space="preserve">размещение открытой площадки по адресу:                       </w:t>
                  </w:r>
                  <w:proofErr w:type="gramStart"/>
                  <w:r w:rsidR="00E4364A">
                    <w:rPr>
                      <w:sz w:val="22"/>
                      <w:szCs w:val="22"/>
                    </w:rPr>
                    <w:t>г</w:t>
                  </w:r>
                  <w:proofErr w:type="gramEnd"/>
                  <w:r w:rsidR="00E4364A">
                    <w:rPr>
                      <w:sz w:val="22"/>
                      <w:szCs w:val="22"/>
                    </w:rPr>
                    <w:t>. Ставрополь, улица Мира, 355/38</w:t>
                  </w:r>
                  <w:r w:rsidR="00E4364A" w:rsidRPr="002A1249">
                    <w:rPr>
                      <w:sz w:val="22"/>
                      <w:szCs w:val="22"/>
                    </w:rPr>
                    <w:t>.</w:t>
                  </w:r>
                </w:p>
                <w:p w:rsidR="00AB13D4" w:rsidRDefault="00DD0C6A" w:rsidP="00E4364A">
                  <w:pPr>
                    <w:pStyle w:val="1"/>
                    <w:tabs>
                      <w:tab w:val="left" w:pos="0"/>
                    </w:tabs>
                    <w:spacing w:after="0"/>
                    <w:ind w:left="0" w:firstLine="0"/>
                    <w:jc w:val="center"/>
                    <w:rPr>
                      <w:b w:val="0"/>
                      <w:bCs w:val="0"/>
                      <w:sz w:val="22"/>
                      <w:szCs w:val="22"/>
                    </w:rPr>
                  </w:pPr>
                  <w:r>
                    <w:rPr>
                      <w:b w:val="0"/>
                      <w:bCs w:val="0"/>
                      <w:sz w:val="22"/>
                      <w:szCs w:val="22"/>
                    </w:rPr>
                    <w:t>(площадь – 60</w:t>
                  </w:r>
                  <w:r w:rsidR="00E4364A" w:rsidRPr="002A1249">
                    <w:rPr>
                      <w:b w:val="0"/>
                      <w:bCs w:val="0"/>
                      <w:sz w:val="22"/>
                      <w:szCs w:val="22"/>
                    </w:rPr>
                    <w:t>,0 кв</w:t>
                  </w:r>
                  <w:proofErr w:type="gramStart"/>
                  <w:r w:rsidR="00E4364A" w:rsidRPr="002A1249">
                    <w:rPr>
                      <w:b w:val="0"/>
                      <w:bCs w:val="0"/>
                      <w:sz w:val="22"/>
                      <w:szCs w:val="22"/>
                    </w:rPr>
                    <w:t>.м</w:t>
                  </w:r>
                  <w:proofErr w:type="gramEnd"/>
                  <w:r w:rsidR="00E4364A" w:rsidRPr="002A1249">
                    <w:rPr>
                      <w:b w:val="0"/>
                      <w:bCs w:val="0"/>
                      <w:sz w:val="22"/>
                      <w:szCs w:val="22"/>
                    </w:rPr>
                    <w:t>)</w:t>
                  </w:r>
                </w:p>
                <w:p w:rsidR="00E4364A" w:rsidRPr="002A1249" w:rsidRDefault="00E4364A" w:rsidP="00E4364A">
                  <w:pPr>
                    <w:pStyle w:val="1"/>
                    <w:tabs>
                      <w:tab w:val="left" w:pos="0"/>
                    </w:tabs>
                    <w:spacing w:after="0"/>
                    <w:ind w:left="0" w:firstLine="0"/>
                    <w:jc w:val="center"/>
                    <w:rPr>
                      <w:b w:val="0"/>
                      <w:bCs w:val="0"/>
                      <w:sz w:val="22"/>
                      <w:szCs w:val="22"/>
                    </w:rPr>
                  </w:pPr>
                </w:p>
                <w:p w:rsidR="00E50134" w:rsidRPr="002A1249" w:rsidRDefault="00E50134" w:rsidP="00A973DB">
                  <w:pPr>
                    <w:pStyle w:val="Default"/>
                    <w:jc w:val="both"/>
                    <w:rPr>
                      <w:sz w:val="22"/>
                      <w:szCs w:val="22"/>
                    </w:rPr>
                  </w:pPr>
                  <w:r w:rsidRPr="002A1249">
                    <w:rPr>
                      <w:b/>
                      <w:sz w:val="22"/>
                      <w:szCs w:val="22"/>
                    </w:rPr>
                    <w:t xml:space="preserve">Лот № </w:t>
                  </w:r>
                  <w:r w:rsidR="00E4364A">
                    <w:rPr>
                      <w:b/>
                      <w:sz w:val="22"/>
                      <w:szCs w:val="22"/>
                    </w:rPr>
                    <w:t>1</w:t>
                  </w:r>
                  <w:r w:rsidR="00C80931">
                    <w:rPr>
                      <w:b/>
                      <w:sz w:val="22"/>
                      <w:szCs w:val="22"/>
                    </w:rPr>
                    <w:t>1</w:t>
                  </w:r>
                  <w:r w:rsidRPr="002A1249">
                    <w:rPr>
                      <w:sz w:val="22"/>
                      <w:szCs w:val="22"/>
                    </w:rPr>
                    <w:t xml:space="preserve"> - размещение</w:t>
                  </w:r>
                  <w:r w:rsidR="00A973DB" w:rsidRPr="002A1249">
                    <w:rPr>
                      <w:sz w:val="22"/>
                      <w:szCs w:val="22"/>
                    </w:rPr>
                    <w:t xml:space="preserve"> открытой </w:t>
                  </w:r>
                  <w:r w:rsidRPr="002A1249">
                    <w:rPr>
                      <w:sz w:val="22"/>
                      <w:szCs w:val="22"/>
                    </w:rPr>
                    <w:t xml:space="preserve">площадки по адресу: </w:t>
                  </w:r>
                  <w:r w:rsidR="006D0DB9" w:rsidRPr="002A1249">
                    <w:rPr>
                      <w:sz w:val="22"/>
                      <w:szCs w:val="22"/>
                    </w:rPr>
                    <w:t xml:space="preserve">                    </w:t>
                  </w:r>
                  <w:proofErr w:type="gramStart"/>
                  <w:r w:rsidRPr="002A1249">
                    <w:rPr>
                      <w:sz w:val="22"/>
                      <w:szCs w:val="22"/>
                    </w:rPr>
                    <w:t>г</w:t>
                  </w:r>
                  <w:proofErr w:type="gramEnd"/>
                  <w:r w:rsidRPr="002A1249">
                    <w:rPr>
                      <w:sz w:val="22"/>
                      <w:szCs w:val="22"/>
                    </w:rPr>
                    <w:t>. Ставрополь, улица М.Морозова, 4</w:t>
                  </w:r>
                  <w:r w:rsidR="00951EFE" w:rsidRPr="002A1249">
                    <w:rPr>
                      <w:sz w:val="22"/>
                      <w:szCs w:val="22"/>
                    </w:rPr>
                    <w:t>.</w:t>
                  </w:r>
                  <w:r w:rsidRPr="002A1249">
                    <w:rPr>
                      <w:sz w:val="22"/>
                      <w:szCs w:val="22"/>
                    </w:rPr>
                    <w:t xml:space="preserve"> </w:t>
                  </w:r>
                </w:p>
                <w:p w:rsidR="0010439D" w:rsidRPr="002A1249" w:rsidRDefault="00541D84" w:rsidP="0010439D">
                  <w:pPr>
                    <w:pStyle w:val="1"/>
                    <w:tabs>
                      <w:tab w:val="left" w:pos="0"/>
                    </w:tabs>
                    <w:spacing w:after="0"/>
                    <w:ind w:left="0" w:firstLine="0"/>
                    <w:jc w:val="center"/>
                    <w:rPr>
                      <w:b w:val="0"/>
                      <w:bCs w:val="0"/>
                      <w:sz w:val="22"/>
                      <w:szCs w:val="22"/>
                    </w:rPr>
                  </w:pPr>
                  <w:r w:rsidRPr="002A1249">
                    <w:rPr>
                      <w:b w:val="0"/>
                      <w:bCs w:val="0"/>
                      <w:sz w:val="22"/>
                      <w:szCs w:val="22"/>
                    </w:rPr>
                    <w:t>(площадь – 50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951EFE" w:rsidRPr="002A1249" w:rsidRDefault="00951EFE" w:rsidP="00A973DB">
                  <w:pPr>
                    <w:pStyle w:val="Default"/>
                    <w:jc w:val="both"/>
                    <w:rPr>
                      <w:sz w:val="22"/>
                      <w:szCs w:val="22"/>
                    </w:rPr>
                  </w:pPr>
                  <w:r w:rsidRPr="002A1249">
                    <w:rPr>
                      <w:b/>
                      <w:sz w:val="22"/>
                      <w:szCs w:val="22"/>
                    </w:rPr>
                    <w:t>Лот № 1</w:t>
                  </w:r>
                  <w:r w:rsidR="00C80931">
                    <w:rPr>
                      <w:b/>
                      <w:sz w:val="22"/>
                      <w:szCs w:val="22"/>
                    </w:rPr>
                    <w:t>2</w:t>
                  </w:r>
                  <w:r w:rsidRPr="002A1249">
                    <w:rPr>
                      <w:sz w:val="22"/>
                      <w:szCs w:val="22"/>
                    </w:rPr>
                    <w:t xml:space="preserve"> - 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Ставрополь, улица М.Морозова, 56.</w:t>
                  </w:r>
                </w:p>
                <w:p w:rsidR="0010439D" w:rsidRPr="002A1249" w:rsidRDefault="00541D84" w:rsidP="0010439D">
                  <w:pPr>
                    <w:pStyle w:val="1"/>
                    <w:tabs>
                      <w:tab w:val="left" w:pos="0"/>
                    </w:tabs>
                    <w:spacing w:after="0"/>
                    <w:ind w:left="0" w:firstLine="0"/>
                    <w:jc w:val="center"/>
                    <w:rPr>
                      <w:b w:val="0"/>
                      <w:bCs w:val="0"/>
                      <w:sz w:val="22"/>
                      <w:szCs w:val="22"/>
                    </w:rPr>
                  </w:pPr>
                  <w:r w:rsidRPr="002A1249">
                    <w:rPr>
                      <w:b w:val="0"/>
                      <w:bCs w:val="0"/>
                      <w:sz w:val="22"/>
                      <w:szCs w:val="22"/>
                    </w:rPr>
                    <w:t>(площадь – 52</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9D643D" w:rsidRDefault="009D643D" w:rsidP="00E4364A">
                  <w:pPr>
                    <w:pStyle w:val="Default"/>
                    <w:jc w:val="center"/>
                    <w:rPr>
                      <w:b/>
                      <w:bCs/>
                      <w:sz w:val="22"/>
                      <w:szCs w:val="22"/>
                    </w:rPr>
                  </w:pPr>
                </w:p>
                <w:p w:rsidR="00E4364A" w:rsidRPr="002A1249" w:rsidRDefault="00E4364A" w:rsidP="00E4364A">
                  <w:pPr>
                    <w:pStyle w:val="Default"/>
                    <w:jc w:val="both"/>
                    <w:rPr>
                      <w:sz w:val="22"/>
                      <w:szCs w:val="22"/>
                    </w:rPr>
                  </w:pPr>
                  <w:r w:rsidRPr="002A1249">
                    <w:rPr>
                      <w:b/>
                      <w:sz w:val="22"/>
                      <w:szCs w:val="22"/>
                    </w:rPr>
                    <w:t>Лот № 1</w:t>
                  </w:r>
                  <w:r w:rsidR="00C80931">
                    <w:rPr>
                      <w:b/>
                      <w:sz w:val="22"/>
                      <w:szCs w:val="22"/>
                    </w:rPr>
                    <w:t>3</w:t>
                  </w:r>
                  <w:r w:rsidRPr="002A1249">
                    <w:rPr>
                      <w:sz w:val="22"/>
                      <w:szCs w:val="22"/>
                    </w:rPr>
                    <w:t xml:space="preserve"> - размещение открытой площадки по адресу:                          </w:t>
                  </w:r>
                  <w:proofErr w:type="gramStart"/>
                  <w:r>
                    <w:rPr>
                      <w:sz w:val="22"/>
                      <w:szCs w:val="22"/>
                    </w:rPr>
                    <w:t>г</w:t>
                  </w:r>
                  <w:proofErr w:type="gramEnd"/>
                  <w:r>
                    <w:rPr>
                      <w:sz w:val="22"/>
                      <w:szCs w:val="22"/>
                    </w:rPr>
                    <w:t>. Ставрополь, улица Пушкина, 11</w:t>
                  </w:r>
                  <w:r w:rsidRPr="002A1249">
                    <w:rPr>
                      <w:sz w:val="22"/>
                      <w:szCs w:val="22"/>
                    </w:rPr>
                    <w:t>.</w:t>
                  </w:r>
                </w:p>
                <w:p w:rsidR="00E4364A" w:rsidRDefault="00E4364A" w:rsidP="00E4364A">
                  <w:pPr>
                    <w:pStyle w:val="Default"/>
                    <w:jc w:val="center"/>
                    <w:rPr>
                      <w:sz w:val="22"/>
                      <w:szCs w:val="22"/>
                    </w:rPr>
                  </w:pPr>
                  <w:r>
                    <w:rPr>
                      <w:sz w:val="22"/>
                      <w:szCs w:val="22"/>
                    </w:rPr>
                    <w:t>(площадь – 100</w:t>
                  </w:r>
                  <w:r w:rsidRPr="002A1249">
                    <w:rPr>
                      <w:sz w:val="22"/>
                      <w:szCs w:val="22"/>
                    </w:rPr>
                    <w:t>,0 кв</w:t>
                  </w:r>
                  <w:proofErr w:type="gramStart"/>
                  <w:r w:rsidRPr="002A1249">
                    <w:rPr>
                      <w:sz w:val="22"/>
                      <w:szCs w:val="22"/>
                    </w:rPr>
                    <w:t>.м</w:t>
                  </w:r>
                  <w:proofErr w:type="gramEnd"/>
                  <w:r w:rsidRPr="002A1249">
                    <w:rPr>
                      <w:sz w:val="22"/>
                      <w:szCs w:val="22"/>
                    </w:rPr>
                    <w:t>)</w:t>
                  </w:r>
                </w:p>
                <w:p w:rsidR="00E4364A" w:rsidRPr="002A1249" w:rsidRDefault="00E4364A" w:rsidP="00E4364A">
                  <w:pPr>
                    <w:pStyle w:val="Default"/>
                    <w:jc w:val="center"/>
                    <w:rPr>
                      <w:b/>
                      <w:bCs/>
                      <w:sz w:val="22"/>
                      <w:szCs w:val="22"/>
                    </w:rPr>
                  </w:pPr>
                </w:p>
                <w:p w:rsidR="003D75C4" w:rsidRPr="002A1249" w:rsidRDefault="00C80931" w:rsidP="003D75C4">
                  <w:pPr>
                    <w:pStyle w:val="Default"/>
                    <w:jc w:val="both"/>
                    <w:rPr>
                      <w:sz w:val="22"/>
                      <w:szCs w:val="22"/>
                    </w:rPr>
                  </w:pPr>
                  <w:r>
                    <w:rPr>
                      <w:b/>
                      <w:bCs/>
                      <w:sz w:val="22"/>
                      <w:szCs w:val="22"/>
                    </w:rPr>
                    <w:t>Лот № 14</w:t>
                  </w:r>
                  <w:r w:rsidR="00951EFE" w:rsidRPr="002A1249">
                    <w:rPr>
                      <w:b/>
                      <w:bCs/>
                      <w:sz w:val="22"/>
                      <w:szCs w:val="22"/>
                    </w:rPr>
                    <w:t xml:space="preserve"> – </w:t>
                  </w:r>
                  <w:r w:rsidR="00951EFE" w:rsidRPr="002A1249">
                    <w:rPr>
                      <w:sz w:val="22"/>
                      <w:szCs w:val="22"/>
                    </w:rPr>
                    <w:t xml:space="preserve">размещение </w:t>
                  </w:r>
                  <w:r w:rsidR="00A973DB" w:rsidRPr="002A1249">
                    <w:rPr>
                      <w:sz w:val="22"/>
                      <w:szCs w:val="22"/>
                    </w:rPr>
                    <w:t>открытой</w:t>
                  </w:r>
                  <w:r w:rsidR="00951EFE" w:rsidRPr="002A1249">
                    <w:rPr>
                      <w:sz w:val="22"/>
                      <w:szCs w:val="22"/>
                    </w:rPr>
                    <w:t xml:space="preserve"> площадки по адресу: </w:t>
                  </w:r>
                  <w:r w:rsidR="00125672" w:rsidRPr="002A1249">
                    <w:rPr>
                      <w:sz w:val="22"/>
                      <w:szCs w:val="22"/>
                    </w:rPr>
                    <w:t xml:space="preserve">                       </w:t>
                  </w:r>
                  <w:proofErr w:type="gramStart"/>
                  <w:r w:rsidR="00951EFE" w:rsidRPr="002A1249">
                    <w:rPr>
                      <w:sz w:val="22"/>
                      <w:szCs w:val="22"/>
                    </w:rPr>
                    <w:t>г</w:t>
                  </w:r>
                  <w:proofErr w:type="gramEnd"/>
                  <w:r w:rsidR="00951EFE" w:rsidRPr="002A1249">
                    <w:rPr>
                      <w:sz w:val="22"/>
                      <w:szCs w:val="22"/>
                    </w:rPr>
                    <w:t xml:space="preserve">. Ставрополь, улица Серова, 486/1. </w:t>
                  </w:r>
                </w:p>
                <w:p w:rsidR="00951EFE" w:rsidRPr="002A1249" w:rsidRDefault="00541D84" w:rsidP="00D366C9">
                  <w:pPr>
                    <w:pStyle w:val="1"/>
                    <w:tabs>
                      <w:tab w:val="left" w:pos="0"/>
                    </w:tabs>
                    <w:spacing w:after="0"/>
                    <w:ind w:left="0" w:firstLine="0"/>
                    <w:jc w:val="center"/>
                    <w:rPr>
                      <w:b w:val="0"/>
                      <w:bCs w:val="0"/>
                      <w:sz w:val="22"/>
                      <w:szCs w:val="22"/>
                    </w:rPr>
                  </w:pPr>
                  <w:r w:rsidRPr="002A1249">
                    <w:rPr>
                      <w:b w:val="0"/>
                      <w:bCs w:val="0"/>
                      <w:sz w:val="22"/>
                      <w:szCs w:val="22"/>
                    </w:rPr>
                    <w:t>(площадь – 80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tc>
            </w:tr>
          </w:tbl>
          <w:p w:rsidR="005E0988" w:rsidRPr="002A1249" w:rsidRDefault="005E0988" w:rsidP="0025251B">
            <w:pPr>
              <w:jc w:val="both"/>
              <w:rPr>
                <w:rFonts w:ascii="Times New Roman" w:hAnsi="Times New Roman" w:cs="Times New Roman"/>
              </w:rPr>
            </w:pPr>
          </w:p>
        </w:tc>
      </w:tr>
      <w:tr w:rsidR="00B76B3E" w:rsidRPr="0083243E" w:rsidTr="002E5BF3">
        <w:trPr>
          <w:trHeight w:val="983"/>
        </w:trPr>
        <w:tc>
          <w:tcPr>
            <w:tcW w:w="668" w:type="dxa"/>
          </w:tcPr>
          <w:p w:rsidR="00B76B3E" w:rsidRPr="002A1249" w:rsidRDefault="00B76B3E" w:rsidP="0025251B">
            <w:pPr>
              <w:jc w:val="center"/>
              <w:rPr>
                <w:rFonts w:ascii="Times New Roman" w:hAnsi="Times New Roman" w:cs="Times New Roman"/>
              </w:rPr>
            </w:pPr>
            <w:r w:rsidRPr="002A1249">
              <w:rPr>
                <w:rFonts w:ascii="Times New Roman" w:hAnsi="Times New Roman" w:cs="Times New Roman"/>
              </w:rPr>
              <w:lastRenderedPageBreak/>
              <w:t>3.</w:t>
            </w:r>
          </w:p>
        </w:tc>
        <w:tc>
          <w:tcPr>
            <w:tcW w:w="2668" w:type="dxa"/>
          </w:tcPr>
          <w:p w:rsidR="00B76B3E" w:rsidRPr="002A1249" w:rsidRDefault="00B76B3E" w:rsidP="0025251B">
            <w:pPr>
              <w:jc w:val="both"/>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B76B3E" w:rsidRPr="002A1249" w:rsidRDefault="00B76B3E" w:rsidP="0025251B">
            <w:pPr>
              <w:jc w:val="both"/>
              <w:rPr>
                <w:rFonts w:ascii="Times New Roman" w:hAnsi="Times New Roman" w:cs="Times New Roman"/>
              </w:rPr>
            </w:pPr>
          </w:p>
        </w:tc>
        <w:tc>
          <w:tcPr>
            <w:tcW w:w="6411" w:type="dxa"/>
          </w:tcPr>
          <w:p w:rsidR="00B76B3E" w:rsidRPr="002A1249" w:rsidRDefault="00B76B3E" w:rsidP="0025251B">
            <w:pPr>
              <w:pStyle w:val="Default"/>
              <w:rPr>
                <w:sz w:val="22"/>
                <w:szCs w:val="22"/>
              </w:rPr>
            </w:pPr>
            <w:r w:rsidRPr="002A1249">
              <w:rPr>
                <w:b/>
                <w:bCs/>
                <w:sz w:val="22"/>
                <w:szCs w:val="22"/>
              </w:rPr>
              <w:t xml:space="preserve">Лот № 1 – </w:t>
            </w:r>
            <w:r w:rsidR="00F351FE">
              <w:rPr>
                <w:sz w:val="22"/>
                <w:szCs w:val="22"/>
              </w:rPr>
              <w:t>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2 – </w:t>
            </w:r>
            <w:r w:rsidR="00F351FE">
              <w:rPr>
                <w:sz w:val="22"/>
                <w:szCs w:val="22"/>
              </w:rPr>
              <w:t>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3 – </w:t>
            </w:r>
            <w:r w:rsidR="00F351FE">
              <w:rPr>
                <w:sz w:val="22"/>
                <w:szCs w:val="22"/>
              </w:rPr>
              <w:t>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4 – </w:t>
            </w:r>
            <w:r w:rsidR="00F351FE">
              <w:rPr>
                <w:sz w:val="22"/>
                <w:szCs w:val="22"/>
              </w:rPr>
              <w:t>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bCs/>
                <w:sz w:val="22"/>
                <w:szCs w:val="22"/>
              </w:rPr>
            </w:pPr>
          </w:p>
          <w:p w:rsidR="00B76B3E" w:rsidRPr="002A1249" w:rsidRDefault="00B76B3E" w:rsidP="0025251B">
            <w:pPr>
              <w:pStyle w:val="Default"/>
              <w:rPr>
                <w:sz w:val="22"/>
                <w:szCs w:val="22"/>
              </w:rPr>
            </w:pPr>
            <w:r w:rsidRPr="002A1249">
              <w:rPr>
                <w:b/>
                <w:bCs/>
                <w:sz w:val="22"/>
                <w:szCs w:val="22"/>
              </w:rPr>
              <w:t xml:space="preserve">Лот № 5 </w:t>
            </w:r>
            <w:r w:rsidRPr="002A1249">
              <w:rPr>
                <w:bCs/>
                <w:sz w:val="22"/>
                <w:szCs w:val="22"/>
              </w:rPr>
              <w:t>–</w:t>
            </w:r>
            <w:r w:rsidRPr="002A1249">
              <w:rPr>
                <w:b/>
                <w:bCs/>
                <w:sz w:val="22"/>
                <w:szCs w:val="22"/>
              </w:rPr>
              <w:t xml:space="preserve"> </w:t>
            </w:r>
            <w:r w:rsidR="00D52DE5" w:rsidRPr="002A1249">
              <w:rPr>
                <w:sz w:val="22"/>
                <w:szCs w:val="22"/>
              </w:rPr>
              <w:t xml:space="preserve">с </w:t>
            </w:r>
            <w:r w:rsidR="00F351FE">
              <w:rPr>
                <w:sz w:val="22"/>
                <w:szCs w:val="22"/>
              </w:rPr>
              <w:t>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6 – </w:t>
            </w:r>
            <w:r w:rsidR="00F351FE">
              <w:rPr>
                <w:sz w:val="22"/>
                <w:szCs w:val="22"/>
              </w:rPr>
              <w:t>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b/>
                <w:bCs/>
                <w:sz w:val="22"/>
                <w:szCs w:val="22"/>
              </w:rPr>
            </w:pPr>
          </w:p>
          <w:p w:rsidR="00B76B3E" w:rsidRPr="002A1249" w:rsidRDefault="00B85380" w:rsidP="0025251B">
            <w:pPr>
              <w:pStyle w:val="Default"/>
              <w:rPr>
                <w:sz w:val="22"/>
                <w:szCs w:val="22"/>
              </w:rPr>
            </w:pPr>
            <w:r>
              <w:rPr>
                <w:b/>
                <w:bCs/>
                <w:sz w:val="22"/>
                <w:szCs w:val="22"/>
              </w:rPr>
              <w:t>Лот № 7</w:t>
            </w:r>
            <w:r w:rsidR="00B76B3E" w:rsidRPr="002A1249">
              <w:rPr>
                <w:b/>
                <w:bCs/>
                <w:sz w:val="22"/>
                <w:szCs w:val="22"/>
              </w:rPr>
              <w:t xml:space="preserve"> – </w:t>
            </w:r>
            <w:r w:rsidR="00F351FE">
              <w:rPr>
                <w:sz w:val="22"/>
                <w:szCs w:val="22"/>
              </w:rPr>
              <w:t>с 01.05.2021</w:t>
            </w:r>
            <w:r w:rsidR="00B76B3E" w:rsidRPr="002A1249">
              <w:rPr>
                <w:sz w:val="22"/>
                <w:szCs w:val="22"/>
              </w:rPr>
              <w:t xml:space="preserve"> по 31.10</w:t>
            </w:r>
            <w:r w:rsidR="00F351FE">
              <w:rPr>
                <w:sz w:val="22"/>
                <w:szCs w:val="22"/>
              </w:rPr>
              <w:t>.2021</w:t>
            </w:r>
            <w:r w:rsidR="00B76B3E" w:rsidRPr="002A1249">
              <w:rPr>
                <w:sz w:val="22"/>
                <w:szCs w:val="22"/>
              </w:rPr>
              <w:t>.</w:t>
            </w:r>
          </w:p>
          <w:p w:rsidR="00B76B3E" w:rsidRPr="002A1249" w:rsidRDefault="00B76B3E" w:rsidP="0025251B">
            <w:pPr>
              <w:pStyle w:val="Default"/>
              <w:rPr>
                <w:sz w:val="22"/>
                <w:szCs w:val="22"/>
              </w:rPr>
            </w:pPr>
          </w:p>
          <w:p w:rsidR="00B76B3E" w:rsidRPr="002A1249" w:rsidRDefault="00B85380" w:rsidP="0025251B">
            <w:pPr>
              <w:pStyle w:val="Default"/>
              <w:rPr>
                <w:sz w:val="22"/>
                <w:szCs w:val="22"/>
              </w:rPr>
            </w:pPr>
            <w:r>
              <w:rPr>
                <w:b/>
                <w:bCs/>
                <w:sz w:val="22"/>
                <w:szCs w:val="22"/>
              </w:rPr>
              <w:t>Лот № 8</w:t>
            </w:r>
            <w:r w:rsidR="00B76B3E" w:rsidRPr="002A1249">
              <w:rPr>
                <w:b/>
                <w:bCs/>
                <w:sz w:val="22"/>
                <w:szCs w:val="22"/>
              </w:rPr>
              <w:t xml:space="preserve"> – </w:t>
            </w:r>
            <w:r w:rsidR="00F351FE">
              <w:rPr>
                <w:sz w:val="22"/>
                <w:szCs w:val="22"/>
              </w:rPr>
              <w:t>с 01.05.2021</w:t>
            </w:r>
            <w:r w:rsidR="00B76B3E" w:rsidRPr="002A1249">
              <w:rPr>
                <w:sz w:val="22"/>
                <w:szCs w:val="22"/>
              </w:rPr>
              <w:t xml:space="preserve"> по 31.10</w:t>
            </w:r>
            <w:r w:rsidR="00F351FE">
              <w:rPr>
                <w:sz w:val="22"/>
                <w:szCs w:val="22"/>
              </w:rPr>
              <w:t>.2021</w:t>
            </w:r>
            <w:r w:rsidR="00B76B3E"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w:t>
            </w:r>
            <w:r w:rsidR="00B85380">
              <w:rPr>
                <w:b/>
                <w:bCs/>
                <w:sz w:val="22"/>
                <w:szCs w:val="22"/>
              </w:rPr>
              <w:t>№ 9</w:t>
            </w:r>
            <w:r w:rsidRPr="002A1249">
              <w:rPr>
                <w:b/>
                <w:bCs/>
                <w:sz w:val="22"/>
                <w:szCs w:val="22"/>
              </w:rPr>
              <w:t xml:space="preserve"> –</w:t>
            </w:r>
            <w:r w:rsidR="00F351FE">
              <w:rPr>
                <w:sz w:val="22"/>
                <w:szCs w:val="22"/>
              </w:rPr>
              <w:t xml:space="preserve"> с 01.05.2021</w:t>
            </w:r>
            <w:r w:rsidRPr="002A1249">
              <w:rPr>
                <w:sz w:val="22"/>
                <w:szCs w:val="22"/>
              </w:rPr>
              <w:t xml:space="preserve"> по 31.10</w:t>
            </w:r>
            <w:r w:rsidR="00F351FE">
              <w:rPr>
                <w:sz w:val="22"/>
                <w:szCs w:val="22"/>
              </w:rPr>
              <w:t>.2021</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sz w:val="22"/>
                <w:szCs w:val="22"/>
              </w:rPr>
              <w:t>Лот № 1</w:t>
            </w:r>
            <w:r w:rsidR="00B85380">
              <w:rPr>
                <w:b/>
                <w:sz w:val="22"/>
                <w:szCs w:val="22"/>
              </w:rPr>
              <w:t>0</w:t>
            </w:r>
            <w:r w:rsidR="00F351FE">
              <w:rPr>
                <w:sz w:val="22"/>
                <w:szCs w:val="22"/>
              </w:rPr>
              <w:t xml:space="preserve"> – с 01.05.2021</w:t>
            </w:r>
            <w:r w:rsidRPr="002A1249">
              <w:rPr>
                <w:sz w:val="22"/>
                <w:szCs w:val="22"/>
              </w:rPr>
              <w:t xml:space="preserve"> по 31.10</w:t>
            </w:r>
            <w:r w:rsidR="00F351FE">
              <w:rPr>
                <w:sz w:val="22"/>
                <w:szCs w:val="22"/>
              </w:rPr>
              <w:t>.2021</w:t>
            </w:r>
            <w:r w:rsidRPr="002A1249">
              <w:rPr>
                <w:sz w:val="22"/>
                <w:szCs w:val="22"/>
              </w:rPr>
              <w:t>.</w:t>
            </w:r>
          </w:p>
          <w:p w:rsidR="00D52DE5" w:rsidRPr="002A1249" w:rsidRDefault="00D52DE5" w:rsidP="0025251B">
            <w:pPr>
              <w:pStyle w:val="Default"/>
              <w:rPr>
                <w:sz w:val="22"/>
                <w:szCs w:val="22"/>
              </w:rPr>
            </w:pPr>
          </w:p>
          <w:p w:rsidR="00B76B3E" w:rsidRDefault="00D52DE5" w:rsidP="0025251B">
            <w:pPr>
              <w:pStyle w:val="Default"/>
              <w:rPr>
                <w:sz w:val="22"/>
                <w:szCs w:val="22"/>
              </w:rPr>
            </w:pPr>
            <w:r w:rsidRPr="002A1249">
              <w:rPr>
                <w:b/>
                <w:sz w:val="22"/>
                <w:szCs w:val="22"/>
              </w:rPr>
              <w:t>Лот № 1</w:t>
            </w:r>
            <w:r w:rsidR="00B85380">
              <w:rPr>
                <w:b/>
                <w:sz w:val="22"/>
                <w:szCs w:val="22"/>
              </w:rPr>
              <w:t>1</w:t>
            </w:r>
            <w:r w:rsidR="00F351FE">
              <w:rPr>
                <w:sz w:val="22"/>
                <w:szCs w:val="22"/>
              </w:rPr>
              <w:t xml:space="preserve"> – с 01.05.2021 по 31.10.2021</w:t>
            </w:r>
            <w:r w:rsidRPr="002A1249">
              <w:rPr>
                <w:sz w:val="22"/>
                <w:szCs w:val="22"/>
              </w:rPr>
              <w:t>.</w:t>
            </w:r>
          </w:p>
          <w:p w:rsidR="00132372" w:rsidRDefault="00132372" w:rsidP="0025251B">
            <w:pPr>
              <w:pStyle w:val="Default"/>
              <w:rPr>
                <w:sz w:val="22"/>
                <w:szCs w:val="22"/>
              </w:rPr>
            </w:pPr>
          </w:p>
          <w:p w:rsidR="00132372" w:rsidRDefault="00132372" w:rsidP="0025251B">
            <w:pPr>
              <w:pStyle w:val="Default"/>
              <w:rPr>
                <w:sz w:val="22"/>
                <w:szCs w:val="22"/>
              </w:rPr>
            </w:pPr>
            <w:r w:rsidRPr="002A1249">
              <w:rPr>
                <w:b/>
                <w:sz w:val="22"/>
                <w:szCs w:val="22"/>
              </w:rPr>
              <w:t>Лот № 1</w:t>
            </w:r>
            <w:r w:rsidR="00C84E32">
              <w:rPr>
                <w:b/>
                <w:sz w:val="22"/>
                <w:szCs w:val="22"/>
              </w:rPr>
              <w:t>2</w:t>
            </w:r>
            <w:r w:rsidR="00F351FE">
              <w:rPr>
                <w:sz w:val="22"/>
                <w:szCs w:val="22"/>
              </w:rPr>
              <w:t xml:space="preserve"> – с 01.05.2021 по 31.10.2021</w:t>
            </w:r>
            <w:r w:rsidRPr="002A1249">
              <w:rPr>
                <w:sz w:val="22"/>
                <w:szCs w:val="22"/>
              </w:rPr>
              <w:t>.</w:t>
            </w:r>
          </w:p>
          <w:p w:rsidR="00132372" w:rsidRDefault="00132372" w:rsidP="0025251B">
            <w:pPr>
              <w:pStyle w:val="Default"/>
              <w:rPr>
                <w:sz w:val="22"/>
                <w:szCs w:val="22"/>
              </w:rPr>
            </w:pPr>
          </w:p>
          <w:p w:rsidR="00132372" w:rsidRDefault="00132372" w:rsidP="0025251B">
            <w:pPr>
              <w:pStyle w:val="Default"/>
              <w:rPr>
                <w:sz w:val="22"/>
                <w:szCs w:val="22"/>
              </w:rPr>
            </w:pPr>
            <w:r w:rsidRPr="002A1249">
              <w:rPr>
                <w:b/>
                <w:sz w:val="22"/>
                <w:szCs w:val="22"/>
              </w:rPr>
              <w:t>Лот № 1</w:t>
            </w:r>
            <w:r w:rsidR="00C84E32">
              <w:rPr>
                <w:b/>
                <w:sz w:val="22"/>
                <w:szCs w:val="22"/>
              </w:rPr>
              <w:t>3</w:t>
            </w:r>
            <w:r w:rsidR="00F351FE">
              <w:rPr>
                <w:sz w:val="22"/>
                <w:szCs w:val="22"/>
              </w:rPr>
              <w:t xml:space="preserve"> – с 01.05.2021 по 31.10.2021</w:t>
            </w:r>
            <w:r w:rsidRPr="002A1249">
              <w:rPr>
                <w:sz w:val="22"/>
                <w:szCs w:val="22"/>
              </w:rPr>
              <w:t>.</w:t>
            </w:r>
          </w:p>
          <w:p w:rsidR="00132372" w:rsidRDefault="00132372" w:rsidP="0025251B">
            <w:pPr>
              <w:pStyle w:val="Default"/>
              <w:rPr>
                <w:sz w:val="22"/>
                <w:szCs w:val="22"/>
              </w:rPr>
            </w:pPr>
          </w:p>
          <w:p w:rsidR="00ED3D69" w:rsidRPr="002A1249" w:rsidRDefault="00132372" w:rsidP="0025251B">
            <w:pPr>
              <w:pStyle w:val="Default"/>
              <w:rPr>
                <w:sz w:val="22"/>
                <w:szCs w:val="22"/>
              </w:rPr>
            </w:pPr>
            <w:r w:rsidRPr="002A1249">
              <w:rPr>
                <w:b/>
                <w:sz w:val="22"/>
                <w:szCs w:val="22"/>
              </w:rPr>
              <w:t>Лот № 1</w:t>
            </w:r>
            <w:r w:rsidR="00C84E32">
              <w:rPr>
                <w:b/>
                <w:sz w:val="22"/>
                <w:szCs w:val="22"/>
              </w:rPr>
              <w:t>4</w:t>
            </w:r>
            <w:r w:rsidR="00F351FE">
              <w:rPr>
                <w:sz w:val="22"/>
                <w:szCs w:val="22"/>
              </w:rPr>
              <w:t xml:space="preserve"> – с 01.05.2021 по 31.10.2021</w:t>
            </w:r>
            <w:r w:rsidRPr="002A1249">
              <w:rPr>
                <w:sz w:val="22"/>
                <w:szCs w:val="22"/>
              </w:rPr>
              <w:t>.</w:t>
            </w:r>
          </w:p>
        </w:tc>
      </w:tr>
      <w:tr w:rsidR="00F732A2" w:rsidRPr="0083243E" w:rsidTr="003B3A2F">
        <w:trPr>
          <w:trHeight w:val="697"/>
        </w:trPr>
        <w:tc>
          <w:tcPr>
            <w:tcW w:w="668" w:type="dxa"/>
          </w:tcPr>
          <w:p w:rsidR="00F732A2" w:rsidRPr="002A1249" w:rsidRDefault="00F732A2" w:rsidP="0025251B">
            <w:pPr>
              <w:jc w:val="center"/>
              <w:rPr>
                <w:rFonts w:ascii="Times New Roman" w:hAnsi="Times New Roman" w:cs="Times New Roman"/>
              </w:rPr>
            </w:pPr>
            <w:r w:rsidRPr="002A1249">
              <w:rPr>
                <w:rFonts w:ascii="Times New Roman" w:hAnsi="Times New Roman" w:cs="Times New Roman"/>
              </w:rPr>
              <w:lastRenderedPageBreak/>
              <w:t>4.</w:t>
            </w:r>
          </w:p>
        </w:tc>
        <w:tc>
          <w:tcPr>
            <w:tcW w:w="2668" w:type="dxa"/>
          </w:tcPr>
          <w:p w:rsidR="00F732A2" w:rsidRPr="002A1249" w:rsidRDefault="00F732A2" w:rsidP="00D165C5">
            <w:pPr>
              <w:pStyle w:val="a4"/>
              <w:rPr>
                <w:rFonts w:ascii="Times New Roman" w:hAnsi="Times New Roman" w:cs="Times New Roman"/>
                <w:sz w:val="22"/>
                <w:szCs w:val="22"/>
              </w:rPr>
            </w:pPr>
            <w:r w:rsidRPr="002A1249">
              <w:rPr>
                <w:rFonts w:ascii="Times New Roman" w:hAnsi="Times New Roman" w:cs="Times New Roman"/>
                <w:sz w:val="22"/>
                <w:szCs w:val="22"/>
              </w:rPr>
              <w:t>4.1.Начальный (минимальный)</w:t>
            </w:r>
          </w:p>
          <w:p w:rsidR="00F732A2" w:rsidRPr="002A1249" w:rsidRDefault="00F732A2" w:rsidP="00D165C5">
            <w:pPr>
              <w:jc w:val="both"/>
              <w:rPr>
                <w:rFonts w:ascii="Times New Roman" w:hAnsi="Times New Roman" w:cs="Times New Roman"/>
              </w:rPr>
            </w:pPr>
            <w:r w:rsidRPr="002A1249">
              <w:rPr>
                <w:rFonts w:ascii="Times New Roman" w:hAnsi="Times New Roman" w:cs="Times New Roman"/>
              </w:rPr>
              <w:t>размер платы за размещение нестационарного торгового объекта за весь период размещения (установки)</w:t>
            </w:r>
          </w:p>
        </w:tc>
        <w:tc>
          <w:tcPr>
            <w:tcW w:w="6411" w:type="dxa"/>
          </w:tcPr>
          <w:p w:rsidR="00F732A2" w:rsidRPr="002A1249" w:rsidRDefault="00F732A2" w:rsidP="005A7115">
            <w:pPr>
              <w:pStyle w:val="Default"/>
              <w:spacing w:line="240" w:lineRule="exact"/>
              <w:jc w:val="both"/>
              <w:rPr>
                <w:sz w:val="22"/>
                <w:szCs w:val="22"/>
              </w:rPr>
            </w:pPr>
            <w:r w:rsidRPr="002A1249">
              <w:rPr>
                <w:b/>
                <w:bCs/>
                <w:sz w:val="22"/>
                <w:szCs w:val="22"/>
              </w:rPr>
              <w:t xml:space="preserve">Лот № 1 – </w:t>
            </w:r>
            <w:r w:rsidR="003F49AC">
              <w:rPr>
                <w:bCs/>
                <w:sz w:val="22"/>
                <w:szCs w:val="22"/>
              </w:rPr>
              <w:t>4</w:t>
            </w:r>
            <w:r w:rsidRPr="002A1249">
              <w:rPr>
                <w:bCs/>
                <w:sz w:val="22"/>
                <w:szCs w:val="22"/>
              </w:rPr>
              <w:t> </w:t>
            </w:r>
            <w:r w:rsidR="002E5BF3">
              <w:rPr>
                <w:bCs/>
                <w:sz w:val="22"/>
                <w:szCs w:val="22"/>
              </w:rPr>
              <w:t>445,</w:t>
            </w:r>
            <w:r w:rsidR="003F49AC">
              <w:rPr>
                <w:bCs/>
                <w:sz w:val="22"/>
                <w:szCs w:val="22"/>
              </w:rPr>
              <w:t>3</w:t>
            </w:r>
            <w:r w:rsidRPr="002A1249">
              <w:rPr>
                <w:bCs/>
                <w:sz w:val="22"/>
                <w:szCs w:val="22"/>
              </w:rPr>
              <w:t>0 (</w:t>
            </w:r>
            <w:r w:rsidR="003F49AC">
              <w:rPr>
                <w:bCs/>
                <w:sz w:val="22"/>
                <w:szCs w:val="22"/>
              </w:rPr>
              <w:t>Четыре</w:t>
            </w:r>
            <w:r w:rsidRPr="002A1249">
              <w:rPr>
                <w:bCs/>
                <w:sz w:val="22"/>
                <w:szCs w:val="22"/>
              </w:rPr>
              <w:t xml:space="preserve"> тысяч</w:t>
            </w:r>
            <w:r w:rsidR="003F49AC">
              <w:rPr>
                <w:bCs/>
                <w:sz w:val="22"/>
                <w:szCs w:val="22"/>
              </w:rPr>
              <w:t>и</w:t>
            </w:r>
            <w:r w:rsidRPr="002A1249">
              <w:rPr>
                <w:bCs/>
                <w:sz w:val="22"/>
                <w:szCs w:val="22"/>
              </w:rPr>
              <w:t xml:space="preserve"> </w:t>
            </w:r>
            <w:r w:rsidR="003F49AC">
              <w:rPr>
                <w:bCs/>
                <w:sz w:val="22"/>
                <w:szCs w:val="22"/>
              </w:rPr>
              <w:t>четыреста сорок пять</w:t>
            </w:r>
            <w:r w:rsidRPr="002A1249">
              <w:rPr>
                <w:bCs/>
                <w:sz w:val="22"/>
                <w:szCs w:val="22"/>
              </w:rPr>
              <w:t xml:space="preserve">) </w:t>
            </w:r>
            <w:r w:rsidR="003F49AC">
              <w:rPr>
                <w:bCs/>
                <w:sz w:val="22"/>
                <w:szCs w:val="22"/>
              </w:rPr>
              <w:t>рублей 3</w:t>
            </w:r>
            <w:r w:rsidRPr="002A1249">
              <w:rPr>
                <w:bCs/>
                <w:sz w:val="22"/>
                <w:szCs w:val="22"/>
              </w:rPr>
              <w:t>0 копеек</w:t>
            </w:r>
          </w:p>
          <w:p w:rsidR="00F732A2" w:rsidRPr="002A1249" w:rsidRDefault="00F732A2" w:rsidP="005A7115">
            <w:pPr>
              <w:pStyle w:val="Default"/>
              <w:spacing w:line="240" w:lineRule="exact"/>
              <w:jc w:val="both"/>
              <w:rPr>
                <w:bCs/>
                <w:sz w:val="22"/>
                <w:szCs w:val="22"/>
              </w:rPr>
            </w:pPr>
          </w:p>
          <w:p w:rsidR="00F732A2" w:rsidRPr="002A1249" w:rsidRDefault="00C80931" w:rsidP="005A7115">
            <w:pPr>
              <w:pStyle w:val="Default"/>
              <w:spacing w:line="240" w:lineRule="exact"/>
              <w:jc w:val="both"/>
              <w:rPr>
                <w:b/>
                <w:bCs/>
                <w:sz w:val="22"/>
                <w:szCs w:val="22"/>
              </w:rPr>
            </w:pPr>
            <w:r>
              <w:rPr>
                <w:b/>
                <w:bCs/>
                <w:sz w:val="22"/>
                <w:szCs w:val="22"/>
              </w:rPr>
              <w:t>Лот № 2</w:t>
            </w:r>
            <w:r w:rsidR="00F732A2" w:rsidRPr="002A1249">
              <w:rPr>
                <w:b/>
                <w:bCs/>
                <w:sz w:val="22"/>
                <w:szCs w:val="22"/>
              </w:rPr>
              <w:t xml:space="preserve"> – </w:t>
            </w:r>
            <w:r w:rsidR="00A323E3">
              <w:rPr>
                <w:bCs/>
                <w:sz w:val="22"/>
                <w:szCs w:val="22"/>
              </w:rPr>
              <w:t>31 117</w:t>
            </w:r>
            <w:r w:rsidR="00F351FE">
              <w:rPr>
                <w:bCs/>
                <w:sz w:val="22"/>
                <w:szCs w:val="22"/>
              </w:rPr>
              <w:t>,1</w:t>
            </w:r>
            <w:r w:rsidR="00F732A2" w:rsidRPr="002A1249">
              <w:rPr>
                <w:bCs/>
                <w:sz w:val="22"/>
                <w:szCs w:val="22"/>
              </w:rPr>
              <w:t xml:space="preserve">0 (Тридцать </w:t>
            </w:r>
            <w:r w:rsidR="00A323E3">
              <w:rPr>
                <w:bCs/>
                <w:sz w:val="22"/>
                <w:szCs w:val="22"/>
              </w:rPr>
              <w:t>одна тысяча</w:t>
            </w:r>
            <w:r w:rsidR="00F732A2" w:rsidRPr="002A1249">
              <w:rPr>
                <w:bCs/>
                <w:sz w:val="22"/>
                <w:szCs w:val="22"/>
              </w:rPr>
              <w:t xml:space="preserve"> </w:t>
            </w:r>
            <w:r w:rsidR="00A323E3">
              <w:rPr>
                <w:bCs/>
                <w:sz w:val="22"/>
                <w:szCs w:val="22"/>
              </w:rPr>
              <w:t>сто семнадцать) рублей</w:t>
            </w:r>
            <w:r w:rsidR="00F351FE">
              <w:rPr>
                <w:bCs/>
                <w:sz w:val="22"/>
                <w:szCs w:val="22"/>
              </w:rPr>
              <w:t xml:space="preserve"> 1</w:t>
            </w:r>
            <w:r w:rsidR="00F732A2" w:rsidRPr="002A1249">
              <w:rPr>
                <w:bCs/>
                <w:sz w:val="22"/>
                <w:szCs w:val="22"/>
              </w:rPr>
              <w:t>0 копеек</w:t>
            </w:r>
          </w:p>
          <w:p w:rsidR="00F732A2" w:rsidRPr="002A1249" w:rsidRDefault="00F732A2" w:rsidP="005A7115">
            <w:pPr>
              <w:pStyle w:val="Default"/>
              <w:spacing w:line="240" w:lineRule="exact"/>
              <w:jc w:val="both"/>
              <w:rPr>
                <w:sz w:val="22"/>
                <w:szCs w:val="22"/>
              </w:rPr>
            </w:pPr>
          </w:p>
          <w:p w:rsidR="00F732A2" w:rsidRPr="002A1249" w:rsidRDefault="00C80931" w:rsidP="005A7115">
            <w:pPr>
              <w:pStyle w:val="Default"/>
              <w:spacing w:line="240" w:lineRule="exact"/>
              <w:jc w:val="both"/>
              <w:rPr>
                <w:bCs/>
                <w:sz w:val="22"/>
                <w:szCs w:val="22"/>
              </w:rPr>
            </w:pPr>
            <w:r>
              <w:rPr>
                <w:b/>
                <w:bCs/>
                <w:sz w:val="22"/>
                <w:szCs w:val="22"/>
              </w:rPr>
              <w:t>Лот № 3</w:t>
            </w:r>
            <w:r w:rsidR="00F732A2" w:rsidRPr="002A1249">
              <w:rPr>
                <w:b/>
                <w:bCs/>
                <w:sz w:val="22"/>
                <w:szCs w:val="22"/>
              </w:rPr>
              <w:t xml:space="preserve"> – </w:t>
            </w:r>
            <w:r w:rsidR="00A323E3">
              <w:rPr>
                <w:bCs/>
                <w:sz w:val="22"/>
                <w:szCs w:val="22"/>
              </w:rPr>
              <w:t>88 906</w:t>
            </w:r>
            <w:r w:rsidR="00F732A2" w:rsidRPr="002A1249">
              <w:rPr>
                <w:bCs/>
                <w:sz w:val="22"/>
                <w:szCs w:val="22"/>
              </w:rPr>
              <w:t>,00 (</w:t>
            </w:r>
            <w:r w:rsidR="00A323E3">
              <w:rPr>
                <w:bCs/>
                <w:sz w:val="22"/>
                <w:szCs w:val="22"/>
              </w:rPr>
              <w:t>Восемьдесят восемь тысяч</w:t>
            </w:r>
            <w:r w:rsidR="00F732A2" w:rsidRPr="002A1249">
              <w:rPr>
                <w:bCs/>
                <w:sz w:val="22"/>
                <w:szCs w:val="22"/>
              </w:rPr>
              <w:t xml:space="preserve"> </w:t>
            </w:r>
            <w:r w:rsidR="00A323E3">
              <w:rPr>
                <w:bCs/>
                <w:sz w:val="22"/>
                <w:szCs w:val="22"/>
              </w:rPr>
              <w:t>девятьсот шесть</w:t>
            </w:r>
            <w:r w:rsidR="00F732A2" w:rsidRPr="002A1249">
              <w:rPr>
                <w:bCs/>
                <w:sz w:val="22"/>
                <w:szCs w:val="22"/>
              </w:rPr>
              <w:t>) рублей 00 копеек</w:t>
            </w:r>
          </w:p>
          <w:p w:rsidR="00F732A2" w:rsidRPr="002A1249" w:rsidRDefault="00F732A2" w:rsidP="005A7115">
            <w:pPr>
              <w:pStyle w:val="Default"/>
              <w:spacing w:line="240" w:lineRule="exact"/>
              <w:jc w:val="both"/>
              <w:rPr>
                <w:b/>
                <w:bCs/>
                <w:sz w:val="22"/>
                <w:szCs w:val="22"/>
              </w:rPr>
            </w:pPr>
          </w:p>
          <w:p w:rsidR="00F732A2" w:rsidRPr="002A1249" w:rsidRDefault="00C80931" w:rsidP="005A7115">
            <w:pPr>
              <w:pStyle w:val="Default"/>
              <w:spacing w:line="240" w:lineRule="exact"/>
              <w:jc w:val="both"/>
              <w:rPr>
                <w:bCs/>
                <w:sz w:val="22"/>
                <w:szCs w:val="22"/>
              </w:rPr>
            </w:pPr>
            <w:r>
              <w:rPr>
                <w:b/>
                <w:bCs/>
                <w:sz w:val="22"/>
                <w:szCs w:val="22"/>
              </w:rPr>
              <w:t>Лот № 4</w:t>
            </w:r>
            <w:r w:rsidR="00F732A2" w:rsidRPr="002A1249">
              <w:rPr>
                <w:b/>
                <w:bCs/>
                <w:sz w:val="22"/>
                <w:szCs w:val="22"/>
              </w:rPr>
              <w:t xml:space="preserve"> – </w:t>
            </w:r>
            <w:r w:rsidR="00A323E3">
              <w:rPr>
                <w:bCs/>
                <w:sz w:val="22"/>
                <w:szCs w:val="22"/>
              </w:rPr>
              <w:t>44 453</w:t>
            </w:r>
            <w:r w:rsidR="00F732A2" w:rsidRPr="002A1249">
              <w:rPr>
                <w:bCs/>
                <w:sz w:val="22"/>
                <w:szCs w:val="22"/>
              </w:rPr>
              <w:t xml:space="preserve">,00 (Сорок </w:t>
            </w:r>
            <w:r w:rsidR="00A323E3">
              <w:rPr>
                <w:bCs/>
                <w:sz w:val="22"/>
                <w:szCs w:val="22"/>
              </w:rPr>
              <w:t>четыре</w:t>
            </w:r>
            <w:r w:rsidR="00F732A2" w:rsidRPr="002A1249">
              <w:rPr>
                <w:bCs/>
                <w:sz w:val="22"/>
                <w:szCs w:val="22"/>
              </w:rPr>
              <w:t xml:space="preserve"> тысяч</w:t>
            </w:r>
            <w:r w:rsidR="00A323E3">
              <w:rPr>
                <w:bCs/>
                <w:sz w:val="22"/>
                <w:szCs w:val="22"/>
              </w:rPr>
              <w:t>и</w:t>
            </w:r>
            <w:r w:rsidR="00F732A2" w:rsidRPr="002A1249">
              <w:rPr>
                <w:bCs/>
                <w:sz w:val="22"/>
                <w:szCs w:val="22"/>
              </w:rPr>
              <w:t xml:space="preserve"> </w:t>
            </w:r>
            <w:r w:rsidR="00A323E3">
              <w:rPr>
                <w:bCs/>
                <w:sz w:val="22"/>
                <w:szCs w:val="22"/>
              </w:rPr>
              <w:t>четыреста пятьдесят три) рубля</w:t>
            </w:r>
            <w:r w:rsidR="00F732A2" w:rsidRPr="002A1249">
              <w:rPr>
                <w:bCs/>
                <w:sz w:val="22"/>
                <w:szCs w:val="22"/>
              </w:rPr>
              <w:t xml:space="preserve"> 00 копеек</w:t>
            </w:r>
          </w:p>
          <w:p w:rsidR="00F732A2" w:rsidRPr="002A1249" w:rsidRDefault="00F732A2" w:rsidP="005A7115">
            <w:pPr>
              <w:pStyle w:val="Default"/>
              <w:spacing w:line="240" w:lineRule="exact"/>
              <w:jc w:val="both"/>
              <w:rPr>
                <w:sz w:val="22"/>
                <w:szCs w:val="22"/>
              </w:rPr>
            </w:pPr>
          </w:p>
          <w:p w:rsidR="00F732A2" w:rsidRDefault="00C80931" w:rsidP="005A7115">
            <w:pPr>
              <w:pStyle w:val="Default"/>
              <w:spacing w:line="240" w:lineRule="exact"/>
              <w:jc w:val="both"/>
              <w:rPr>
                <w:sz w:val="22"/>
                <w:szCs w:val="22"/>
              </w:rPr>
            </w:pPr>
            <w:r>
              <w:rPr>
                <w:b/>
                <w:bCs/>
                <w:sz w:val="22"/>
                <w:szCs w:val="22"/>
              </w:rPr>
              <w:t>Лот № 5</w:t>
            </w:r>
            <w:r w:rsidR="00F732A2" w:rsidRPr="002A1249">
              <w:rPr>
                <w:b/>
                <w:bCs/>
                <w:sz w:val="22"/>
                <w:szCs w:val="22"/>
              </w:rPr>
              <w:t xml:space="preserve"> – </w:t>
            </w:r>
            <w:r w:rsidR="00A323E3">
              <w:rPr>
                <w:bCs/>
                <w:sz w:val="22"/>
                <w:szCs w:val="22"/>
              </w:rPr>
              <w:t>31 117,1</w:t>
            </w:r>
            <w:r w:rsidR="00F732A2" w:rsidRPr="002A1249">
              <w:rPr>
                <w:bCs/>
                <w:sz w:val="22"/>
                <w:szCs w:val="22"/>
              </w:rPr>
              <w:t>0</w:t>
            </w:r>
            <w:r w:rsidR="00A323E3">
              <w:rPr>
                <w:sz w:val="22"/>
                <w:szCs w:val="22"/>
              </w:rPr>
              <w:t xml:space="preserve"> (Тридцать</w:t>
            </w:r>
            <w:r w:rsidR="00F732A2" w:rsidRPr="002A1249">
              <w:rPr>
                <w:sz w:val="22"/>
                <w:szCs w:val="22"/>
              </w:rPr>
              <w:t xml:space="preserve"> одна тысяча </w:t>
            </w:r>
            <w:r w:rsidR="00A323E3">
              <w:rPr>
                <w:sz w:val="22"/>
                <w:szCs w:val="22"/>
              </w:rPr>
              <w:t>сто семнадцать) рублей 1</w:t>
            </w:r>
            <w:r w:rsidR="00F732A2" w:rsidRPr="002A1249">
              <w:rPr>
                <w:sz w:val="22"/>
                <w:szCs w:val="22"/>
              </w:rPr>
              <w:t>0 копеек</w:t>
            </w:r>
          </w:p>
          <w:p w:rsidR="00731354" w:rsidRPr="002A1249" w:rsidRDefault="00731354" w:rsidP="005A7115">
            <w:pPr>
              <w:pStyle w:val="Default"/>
              <w:spacing w:line="240" w:lineRule="exact"/>
              <w:jc w:val="both"/>
              <w:rPr>
                <w:sz w:val="22"/>
                <w:szCs w:val="22"/>
              </w:rPr>
            </w:pPr>
          </w:p>
          <w:p w:rsidR="00F732A2" w:rsidRDefault="00C80931" w:rsidP="005A7115">
            <w:pPr>
              <w:pStyle w:val="Default"/>
              <w:spacing w:line="240" w:lineRule="exact"/>
              <w:jc w:val="both"/>
              <w:rPr>
                <w:bCs/>
                <w:sz w:val="22"/>
                <w:szCs w:val="22"/>
              </w:rPr>
            </w:pPr>
            <w:r>
              <w:rPr>
                <w:b/>
                <w:bCs/>
                <w:sz w:val="22"/>
                <w:szCs w:val="22"/>
              </w:rPr>
              <w:t>Лот № 6</w:t>
            </w:r>
            <w:r w:rsidR="00731354" w:rsidRPr="002A1249">
              <w:rPr>
                <w:b/>
                <w:bCs/>
                <w:sz w:val="22"/>
                <w:szCs w:val="22"/>
              </w:rPr>
              <w:t xml:space="preserve"> –</w:t>
            </w:r>
            <w:r w:rsidR="00731354">
              <w:rPr>
                <w:sz w:val="22"/>
                <w:szCs w:val="22"/>
              </w:rPr>
              <w:t xml:space="preserve"> 97 796,6</w:t>
            </w:r>
            <w:r w:rsidR="00731354" w:rsidRPr="002A1249">
              <w:rPr>
                <w:sz w:val="22"/>
                <w:szCs w:val="22"/>
              </w:rPr>
              <w:t xml:space="preserve">0 </w:t>
            </w:r>
            <w:r w:rsidR="00731354" w:rsidRPr="002A1249">
              <w:rPr>
                <w:bCs/>
                <w:sz w:val="22"/>
                <w:szCs w:val="22"/>
              </w:rPr>
              <w:t>(</w:t>
            </w:r>
            <w:r w:rsidR="00731354">
              <w:rPr>
                <w:bCs/>
                <w:sz w:val="22"/>
                <w:szCs w:val="22"/>
              </w:rPr>
              <w:t>Девяносто семь тысяч семьсот девяносто шесть) рублей 6</w:t>
            </w:r>
            <w:r w:rsidR="00731354" w:rsidRPr="002A1249">
              <w:rPr>
                <w:bCs/>
                <w:sz w:val="22"/>
                <w:szCs w:val="22"/>
              </w:rPr>
              <w:t>0 копеек</w:t>
            </w:r>
          </w:p>
          <w:p w:rsidR="00731354" w:rsidRPr="002A1249" w:rsidRDefault="00731354" w:rsidP="005A7115">
            <w:pPr>
              <w:pStyle w:val="Default"/>
              <w:spacing w:line="240" w:lineRule="exact"/>
              <w:jc w:val="both"/>
              <w:rPr>
                <w:sz w:val="22"/>
                <w:szCs w:val="22"/>
              </w:rPr>
            </w:pPr>
          </w:p>
          <w:p w:rsidR="00F732A2" w:rsidRPr="002A1249" w:rsidRDefault="00C80931" w:rsidP="005A7115">
            <w:pPr>
              <w:pStyle w:val="Default"/>
              <w:spacing w:line="240" w:lineRule="exact"/>
              <w:jc w:val="both"/>
              <w:rPr>
                <w:bCs/>
                <w:sz w:val="22"/>
                <w:szCs w:val="22"/>
              </w:rPr>
            </w:pPr>
            <w:r>
              <w:rPr>
                <w:b/>
                <w:bCs/>
                <w:sz w:val="22"/>
                <w:szCs w:val="22"/>
              </w:rPr>
              <w:t>Лот № 7</w:t>
            </w:r>
            <w:r w:rsidR="00F732A2" w:rsidRPr="002A1249">
              <w:rPr>
                <w:b/>
                <w:bCs/>
                <w:sz w:val="22"/>
                <w:szCs w:val="22"/>
              </w:rPr>
              <w:t xml:space="preserve"> –</w:t>
            </w:r>
            <w:r w:rsidR="00071DF7">
              <w:rPr>
                <w:sz w:val="22"/>
                <w:szCs w:val="22"/>
              </w:rPr>
              <w:t xml:space="preserve"> 35 562,4</w:t>
            </w:r>
            <w:r w:rsidR="00F732A2" w:rsidRPr="002A1249">
              <w:rPr>
                <w:sz w:val="22"/>
                <w:szCs w:val="22"/>
              </w:rPr>
              <w:t xml:space="preserve">0 </w:t>
            </w:r>
            <w:r w:rsidR="00F732A2" w:rsidRPr="002A1249">
              <w:rPr>
                <w:bCs/>
                <w:sz w:val="22"/>
                <w:szCs w:val="22"/>
              </w:rPr>
              <w:t>(</w:t>
            </w:r>
            <w:r w:rsidR="00071DF7">
              <w:rPr>
                <w:bCs/>
                <w:sz w:val="22"/>
                <w:szCs w:val="22"/>
              </w:rPr>
              <w:t>Тридцать пять</w:t>
            </w:r>
            <w:r w:rsidR="00F732A2" w:rsidRPr="002A1249">
              <w:rPr>
                <w:bCs/>
                <w:sz w:val="22"/>
                <w:szCs w:val="22"/>
              </w:rPr>
              <w:t xml:space="preserve"> тысяч </w:t>
            </w:r>
            <w:r w:rsidR="00071DF7">
              <w:rPr>
                <w:bCs/>
                <w:sz w:val="22"/>
                <w:szCs w:val="22"/>
              </w:rPr>
              <w:t>пятьсот шестьдесят два) рубля 4</w:t>
            </w:r>
            <w:r w:rsidR="00F732A2" w:rsidRPr="002A1249">
              <w:rPr>
                <w:bCs/>
                <w:sz w:val="22"/>
                <w:szCs w:val="22"/>
              </w:rPr>
              <w:t>0 копеек</w:t>
            </w:r>
          </w:p>
          <w:p w:rsidR="00F732A2" w:rsidRPr="002A1249" w:rsidRDefault="00F732A2" w:rsidP="005A7115">
            <w:pPr>
              <w:pStyle w:val="Default"/>
              <w:spacing w:line="240" w:lineRule="exact"/>
              <w:jc w:val="both"/>
              <w:rPr>
                <w:sz w:val="22"/>
                <w:szCs w:val="22"/>
              </w:rPr>
            </w:pPr>
          </w:p>
          <w:p w:rsidR="00F732A2" w:rsidRPr="002A1249" w:rsidRDefault="00C80931" w:rsidP="005A7115">
            <w:pPr>
              <w:pStyle w:val="Default"/>
              <w:spacing w:line="240" w:lineRule="exact"/>
              <w:jc w:val="both"/>
              <w:rPr>
                <w:sz w:val="22"/>
                <w:szCs w:val="22"/>
              </w:rPr>
            </w:pPr>
            <w:r>
              <w:rPr>
                <w:b/>
                <w:sz w:val="22"/>
                <w:szCs w:val="22"/>
              </w:rPr>
              <w:t>Лот № 8</w:t>
            </w:r>
            <w:r w:rsidR="00F732A2" w:rsidRPr="002A1249">
              <w:rPr>
                <w:b/>
                <w:sz w:val="22"/>
                <w:szCs w:val="22"/>
              </w:rPr>
              <w:t xml:space="preserve"> – </w:t>
            </w:r>
            <w:r w:rsidR="00071DF7">
              <w:rPr>
                <w:sz w:val="22"/>
                <w:szCs w:val="22"/>
              </w:rPr>
              <w:t>34 673,34</w:t>
            </w:r>
            <w:r w:rsidR="00F732A2" w:rsidRPr="002A1249">
              <w:rPr>
                <w:sz w:val="22"/>
                <w:szCs w:val="22"/>
              </w:rPr>
              <w:t xml:space="preserve"> (</w:t>
            </w:r>
            <w:r w:rsidR="00071DF7">
              <w:rPr>
                <w:sz w:val="22"/>
                <w:szCs w:val="22"/>
              </w:rPr>
              <w:t>Тридцать четыре</w:t>
            </w:r>
            <w:r w:rsidR="00F732A2" w:rsidRPr="002A1249">
              <w:rPr>
                <w:sz w:val="22"/>
                <w:szCs w:val="22"/>
              </w:rPr>
              <w:t xml:space="preserve"> тысяч</w:t>
            </w:r>
            <w:r w:rsidR="00071DF7">
              <w:rPr>
                <w:sz w:val="22"/>
                <w:szCs w:val="22"/>
              </w:rPr>
              <w:t>и</w:t>
            </w:r>
            <w:r w:rsidR="00F732A2" w:rsidRPr="002A1249">
              <w:rPr>
                <w:sz w:val="22"/>
                <w:szCs w:val="22"/>
              </w:rPr>
              <w:t xml:space="preserve"> </w:t>
            </w:r>
            <w:r w:rsidR="00071DF7">
              <w:rPr>
                <w:sz w:val="22"/>
                <w:szCs w:val="22"/>
              </w:rPr>
              <w:t>шестьсот семьдесят три) рубля 34 копейки</w:t>
            </w:r>
          </w:p>
          <w:p w:rsidR="00F732A2" w:rsidRPr="002A1249" w:rsidRDefault="00F732A2" w:rsidP="005A7115">
            <w:pPr>
              <w:pStyle w:val="Default"/>
              <w:spacing w:line="240" w:lineRule="exact"/>
              <w:jc w:val="both"/>
              <w:rPr>
                <w:sz w:val="22"/>
                <w:szCs w:val="22"/>
              </w:rPr>
            </w:pPr>
          </w:p>
          <w:p w:rsidR="00F732A2" w:rsidRDefault="00F732A2" w:rsidP="005A7115">
            <w:pPr>
              <w:pStyle w:val="Default"/>
              <w:spacing w:line="240" w:lineRule="exact"/>
              <w:jc w:val="both"/>
              <w:rPr>
                <w:sz w:val="22"/>
                <w:szCs w:val="22"/>
              </w:rPr>
            </w:pPr>
            <w:r w:rsidRPr="002A1249">
              <w:rPr>
                <w:b/>
                <w:sz w:val="22"/>
                <w:szCs w:val="22"/>
              </w:rPr>
              <w:t xml:space="preserve">Лот № </w:t>
            </w:r>
            <w:r w:rsidR="00C80931">
              <w:rPr>
                <w:b/>
                <w:sz w:val="22"/>
                <w:szCs w:val="22"/>
              </w:rPr>
              <w:t>9</w:t>
            </w:r>
            <w:r w:rsidR="00071DF7">
              <w:rPr>
                <w:sz w:val="22"/>
                <w:szCs w:val="22"/>
              </w:rPr>
              <w:t xml:space="preserve"> – 16</w:t>
            </w:r>
            <w:r w:rsidRPr="002A1249">
              <w:rPr>
                <w:sz w:val="22"/>
                <w:szCs w:val="22"/>
              </w:rPr>
              <w:t> </w:t>
            </w:r>
            <w:r w:rsidR="00071DF7">
              <w:rPr>
                <w:sz w:val="22"/>
                <w:szCs w:val="22"/>
              </w:rPr>
              <w:t>892,14</w:t>
            </w:r>
            <w:r w:rsidRPr="002A1249">
              <w:rPr>
                <w:sz w:val="22"/>
                <w:szCs w:val="22"/>
              </w:rPr>
              <w:t xml:space="preserve"> (</w:t>
            </w:r>
            <w:r w:rsidR="00071DF7">
              <w:rPr>
                <w:sz w:val="22"/>
                <w:szCs w:val="22"/>
              </w:rPr>
              <w:t>Шестнадцать тысяч</w:t>
            </w:r>
            <w:r w:rsidRPr="002A1249">
              <w:rPr>
                <w:sz w:val="22"/>
                <w:szCs w:val="22"/>
              </w:rPr>
              <w:t xml:space="preserve"> </w:t>
            </w:r>
            <w:r w:rsidR="00071DF7">
              <w:rPr>
                <w:sz w:val="22"/>
                <w:szCs w:val="22"/>
              </w:rPr>
              <w:t>восемьсот девяносто два) рубля 14</w:t>
            </w:r>
            <w:r w:rsidRPr="002A1249">
              <w:rPr>
                <w:sz w:val="22"/>
                <w:szCs w:val="22"/>
              </w:rPr>
              <w:t xml:space="preserve"> копеек</w:t>
            </w:r>
          </w:p>
          <w:p w:rsidR="00733A76" w:rsidRDefault="00733A76" w:rsidP="005A7115">
            <w:pPr>
              <w:pStyle w:val="Default"/>
              <w:spacing w:line="240" w:lineRule="exact"/>
              <w:jc w:val="both"/>
              <w:rPr>
                <w:sz w:val="22"/>
                <w:szCs w:val="22"/>
              </w:rPr>
            </w:pPr>
          </w:p>
          <w:p w:rsidR="00733A76" w:rsidRDefault="00733A76" w:rsidP="005A7115">
            <w:pPr>
              <w:pStyle w:val="Default"/>
              <w:spacing w:line="240" w:lineRule="exact"/>
              <w:jc w:val="both"/>
              <w:rPr>
                <w:sz w:val="22"/>
                <w:szCs w:val="22"/>
              </w:rPr>
            </w:pPr>
            <w:r w:rsidRPr="00733A76">
              <w:rPr>
                <w:b/>
                <w:sz w:val="22"/>
                <w:szCs w:val="22"/>
              </w:rPr>
              <w:t>Лот № 1</w:t>
            </w:r>
            <w:r w:rsidR="00C80931">
              <w:rPr>
                <w:b/>
                <w:sz w:val="22"/>
                <w:szCs w:val="22"/>
              </w:rPr>
              <w:t>0</w:t>
            </w:r>
            <w:r w:rsidR="00DD0C6A">
              <w:rPr>
                <w:sz w:val="22"/>
                <w:szCs w:val="22"/>
              </w:rPr>
              <w:t xml:space="preserve"> – 53 343</w:t>
            </w:r>
            <w:r w:rsidR="009E6CA6">
              <w:rPr>
                <w:sz w:val="22"/>
                <w:szCs w:val="22"/>
              </w:rPr>
              <w:t>,</w:t>
            </w:r>
            <w:r w:rsidR="00DD0C6A">
              <w:rPr>
                <w:sz w:val="22"/>
                <w:szCs w:val="22"/>
              </w:rPr>
              <w:t>60</w:t>
            </w:r>
            <w:r>
              <w:rPr>
                <w:sz w:val="22"/>
                <w:szCs w:val="22"/>
              </w:rPr>
              <w:t xml:space="preserve"> (</w:t>
            </w:r>
            <w:r w:rsidR="00DD0C6A">
              <w:rPr>
                <w:sz w:val="22"/>
                <w:szCs w:val="22"/>
              </w:rPr>
              <w:t>Пятьдесят три тысячи триста сорок три) рубля 60 копеек</w:t>
            </w:r>
          </w:p>
          <w:p w:rsidR="00733A76" w:rsidRDefault="00733A76" w:rsidP="005A7115">
            <w:pPr>
              <w:pStyle w:val="Default"/>
              <w:spacing w:line="240" w:lineRule="exact"/>
              <w:jc w:val="both"/>
              <w:rPr>
                <w:sz w:val="22"/>
                <w:szCs w:val="22"/>
              </w:rPr>
            </w:pPr>
          </w:p>
          <w:p w:rsidR="00733A76" w:rsidRDefault="00733A76" w:rsidP="005A7115">
            <w:pPr>
              <w:pStyle w:val="Default"/>
              <w:spacing w:line="240" w:lineRule="exact"/>
              <w:jc w:val="both"/>
              <w:rPr>
                <w:sz w:val="22"/>
                <w:szCs w:val="22"/>
              </w:rPr>
            </w:pPr>
            <w:r w:rsidRPr="00733A76">
              <w:rPr>
                <w:b/>
                <w:sz w:val="22"/>
                <w:szCs w:val="22"/>
              </w:rPr>
              <w:t>Лот № 1</w:t>
            </w:r>
            <w:r w:rsidR="00C80931">
              <w:rPr>
                <w:b/>
                <w:sz w:val="22"/>
                <w:szCs w:val="22"/>
              </w:rPr>
              <w:t>1</w:t>
            </w:r>
            <w:r w:rsidR="009E6CA6">
              <w:rPr>
                <w:b/>
                <w:sz w:val="22"/>
                <w:szCs w:val="22"/>
              </w:rPr>
              <w:t xml:space="preserve"> – </w:t>
            </w:r>
            <w:r w:rsidR="009E6CA6" w:rsidRPr="009E6CA6">
              <w:rPr>
                <w:sz w:val="22"/>
                <w:szCs w:val="22"/>
              </w:rPr>
              <w:t>44 453,00 (</w:t>
            </w:r>
            <w:r w:rsidR="009E6CA6">
              <w:rPr>
                <w:sz w:val="22"/>
                <w:szCs w:val="22"/>
              </w:rPr>
              <w:t>Сорок четыре тысячи четыреста пятьдесят три) рубля 00 копеек</w:t>
            </w:r>
          </w:p>
          <w:p w:rsidR="009E6CA6" w:rsidRDefault="009E6CA6" w:rsidP="005A7115">
            <w:pPr>
              <w:pStyle w:val="Default"/>
              <w:spacing w:line="240" w:lineRule="exact"/>
              <w:jc w:val="both"/>
              <w:rPr>
                <w:sz w:val="22"/>
                <w:szCs w:val="22"/>
              </w:rPr>
            </w:pPr>
          </w:p>
          <w:p w:rsidR="009E6CA6" w:rsidRDefault="009E6CA6" w:rsidP="005A7115">
            <w:pPr>
              <w:pStyle w:val="Default"/>
              <w:spacing w:line="240" w:lineRule="exact"/>
              <w:jc w:val="both"/>
              <w:rPr>
                <w:sz w:val="22"/>
                <w:szCs w:val="22"/>
              </w:rPr>
            </w:pPr>
            <w:r w:rsidRPr="009E6CA6">
              <w:rPr>
                <w:b/>
                <w:sz w:val="22"/>
                <w:szCs w:val="22"/>
              </w:rPr>
              <w:t>Лот № 1</w:t>
            </w:r>
            <w:r w:rsidR="00C80931">
              <w:rPr>
                <w:b/>
                <w:sz w:val="22"/>
                <w:szCs w:val="22"/>
              </w:rPr>
              <w:t>2</w:t>
            </w:r>
            <w:r>
              <w:rPr>
                <w:sz w:val="22"/>
                <w:szCs w:val="22"/>
              </w:rPr>
              <w:t xml:space="preserve"> – 46 231,12 (Сорок шесть тысяч двести тридцать один) рубль 12 копеек</w:t>
            </w:r>
          </w:p>
          <w:p w:rsidR="009E6CA6" w:rsidRDefault="009E6CA6" w:rsidP="005A7115">
            <w:pPr>
              <w:pStyle w:val="Default"/>
              <w:spacing w:line="240" w:lineRule="exact"/>
              <w:jc w:val="both"/>
              <w:rPr>
                <w:sz w:val="22"/>
                <w:szCs w:val="22"/>
              </w:rPr>
            </w:pPr>
          </w:p>
          <w:p w:rsidR="009E6CA6" w:rsidRDefault="00C80931" w:rsidP="005A7115">
            <w:pPr>
              <w:pStyle w:val="Default"/>
              <w:spacing w:line="240" w:lineRule="exact"/>
              <w:jc w:val="both"/>
              <w:rPr>
                <w:sz w:val="22"/>
                <w:szCs w:val="22"/>
              </w:rPr>
            </w:pPr>
            <w:r>
              <w:rPr>
                <w:b/>
                <w:sz w:val="22"/>
                <w:szCs w:val="22"/>
              </w:rPr>
              <w:t>Лот № 13</w:t>
            </w:r>
            <w:r w:rsidR="009E6CA6">
              <w:rPr>
                <w:b/>
                <w:sz w:val="22"/>
                <w:szCs w:val="22"/>
              </w:rPr>
              <w:t xml:space="preserve"> </w:t>
            </w:r>
            <w:r w:rsidR="009E6CA6">
              <w:rPr>
                <w:sz w:val="22"/>
                <w:szCs w:val="22"/>
              </w:rPr>
              <w:t>– 88 906,00 (Восемьдесят восем</w:t>
            </w:r>
            <w:r w:rsidR="003B3A2F">
              <w:rPr>
                <w:sz w:val="22"/>
                <w:szCs w:val="22"/>
              </w:rPr>
              <w:t>ь тысяч девять</w:t>
            </w:r>
            <w:r w:rsidR="009E6CA6">
              <w:rPr>
                <w:sz w:val="22"/>
                <w:szCs w:val="22"/>
              </w:rPr>
              <w:t>сот шесть) рублей 00 копеек</w:t>
            </w:r>
          </w:p>
          <w:p w:rsidR="00C80931" w:rsidRDefault="00C80931" w:rsidP="005A7115">
            <w:pPr>
              <w:pStyle w:val="Default"/>
              <w:spacing w:line="240" w:lineRule="exact"/>
              <w:jc w:val="both"/>
              <w:rPr>
                <w:sz w:val="22"/>
                <w:szCs w:val="22"/>
              </w:rPr>
            </w:pPr>
          </w:p>
          <w:p w:rsidR="00F732A2" w:rsidRPr="002A1249" w:rsidRDefault="00C80931" w:rsidP="005A7115">
            <w:pPr>
              <w:pStyle w:val="Default"/>
              <w:spacing w:line="240" w:lineRule="exact"/>
              <w:jc w:val="both"/>
              <w:rPr>
                <w:sz w:val="22"/>
                <w:szCs w:val="22"/>
              </w:rPr>
            </w:pPr>
            <w:r>
              <w:rPr>
                <w:b/>
                <w:sz w:val="22"/>
                <w:szCs w:val="22"/>
              </w:rPr>
              <w:t>Лот № 14</w:t>
            </w:r>
            <w:r w:rsidR="003B3A2F">
              <w:rPr>
                <w:b/>
                <w:sz w:val="22"/>
                <w:szCs w:val="22"/>
              </w:rPr>
              <w:t xml:space="preserve"> </w:t>
            </w:r>
            <w:r w:rsidR="003B3A2F">
              <w:rPr>
                <w:sz w:val="22"/>
                <w:szCs w:val="22"/>
              </w:rPr>
              <w:t>– 71 124, 80 (Семьдесят одна тысяча сто двадцать четыре) рубля 80 копеек</w:t>
            </w:r>
          </w:p>
        </w:tc>
      </w:tr>
      <w:tr w:rsidR="00BC5BD1" w:rsidRPr="0083243E" w:rsidTr="00EC553E">
        <w:tc>
          <w:tcPr>
            <w:tcW w:w="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t>5.</w:t>
            </w:r>
          </w:p>
        </w:tc>
        <w:tc>
          <w:tcPr>
            <w:tcW w:w="2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t>Участники конкурсного отбора</w:t>
            </w:r>
          </w:p>
        </w:tc>
        <w:tc>
          <w:tcPr>
            <w:tcW w:w="6411" w:type="dxa"/>
          </w:tcPr>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 xml:space="preserve">5.2. К участникам конкурсного отбора устанавливаются следующие требования: </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C5BD1"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 xml:space="preserve">не приостановление деятельности Участника в порядке, </w:t>
            </w:r>
            <w:r w:rsidRPr="002A1249">
              <w:rPr>
                <w:rFonts w:ascii="Times New Roman" w:hAnsi="Times New Roman" w:cs="Times New Roman"/>
              </w:rPr>
              <w:lastRenderedPageBreak/>
              <w:t>установленном Кодексом Российской Федерации об административных правонарушениях, на дату подачи заявки на участие в конкурсном отборе.</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6.</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6.1. Требование к форме заявки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8D5B02" w:rsidRPr="0083243E" w:rsidTr="00EC553E">
        <w:tc>
          <w:tcPr>
            <w:tcW w:w="668" w:type="dxa"/>
            <w:vMerge w:val="restart"/>
          </w:tcPr>
          <w:p w:rsidR="008D5B02" w:rsidRPr="002A1249" w:rsidRDefault="008D5B02" w:rsidP="004C4373">
            <w:pPr>
              <w:keepLines/>
              <w:widowControl w:val="0"/>
              <w:suppressLineNumbers/>
              <w:suppressAutoHyphens/>
              <w:rPr>
                <w:rFonts w:ascii="Times New Roman" w:hAnsi="Times New Roman" w:cs="Times New Roman"/>
              </w:rPr>
            </w:pPr>
          </w:p>
          <w:p w:rsidR="008D5B02" w:rsidRPr="002A1249" w:rsidRDefault="008D5B02" w:rsidP="004C4373">
            <w:pPr>
              <w:keepLines/>
              <w:widowControl w:val="0"/>
              <w:suppressLineNumbers/>
              <w:suppressAutoHyphens/>
              <w:rPr>
                <w:rFonts w:ascii="Times New Roman" w:hAnsi="Times New Roman" w:cs="Times New Roman"/>
              </w:rPr>
            </w:pP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6.2. Требование к содержанию и составу заявки на участие в конкурсном отборе</w:t>
            </w:r>
          </w:p>
        </w:tc>
        <w:tc>
          <w:tcPr>
            <w:tcW w:w="6411" w:type="dxa"/>
          </w:tcPr>
          <w:p w:rsidR="008D5B02" w:rsidRPr="002A1249" w:rsidRDefault="008D5B02" w:rsidP="008D5B02">
            <w:pPr>
              <w:pStyle w:val="2"/>
              <w:widowControl w:val="0"/>
              <w:adjustRightInd w:val="0"/>
              <w:spacing w:after="0" w:line="240" w:lineRule="auto"/>
              <w:ind w:left="0" w:firstLine="590"/>
              <w:jc w:val="both"/>
              <w:textAlignment w:val="baseline"/>
              <w:rPr>
                <w:rFonts w:ascii="Times New Roman" w:hAnsi="Times New Roman" w:cs="Times New Roman"/>
              </w:rPr>
            </w:pPr>
            <w:r w:rsidRPr="002A1249">
              <w:rPr>
                <w:rFonts w:ascii="Times New Roman" w:hAnsi="Times New Roman" w:cs="Times New Roman"/>
              </w:rPr>
              <w:t>Заявка на участие в конкурсном отборе должна содержать следующее: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6.2.1 Сведения и документы об Участнике:</w:t>
            </w:r>
          </w:p>
          <w:p w:rsidR="008D5B02" w:rsidRPr="002A1249" w:rsidRDefault="008D5B02" w:rsidP="004C4373">
            <w:pPr>
              <w:tabs>
                <w:tab w:val="left" w:pos="523"/>
              </w:tabs>
              <w:ind w:firstLine="540"/>
              <w:jc w:val="both"/>
              <w:outlineLvl w:val="1"/>
              <w:rPr>
                <w:rFonts w:ascii="Times New Roman" w:hAnsi="Times New Roman" w:cs="Times New Roman"/>
              </w:rPr>
            </w:pPr>
            <w:proofErr w:type="gramStart"/>
            <w:r w:rsidRPr="002A1249">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2A1249">
              <w:rPr>
                <w:rFonts w:ascii="Times New Roman" w:hAnsi="Times New Roman" w:cs="Times New Roman"/>
              </w:rPr>
              <w:t xml:space="preserve"> выписки (для индивидуального предпринимателя);</w:t>
            </w:r>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2A1249">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копии учредительных документов Участника (для юридического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6" w:history="1">
              <w:r w:rsidRPr="002A1249">
                <w:rPr>
                  <w:rFonts w:ascii="Times New Roman" w:hAnsi="Times New Roman" w:cs="Times New Roman"/>
                </w:rPr>
                <w:t>Кодексом</w:t>
              </w:r>
            </w:hyperlink>
            <w:r w:rsidRPr="002A1249">
              <w:rPr>
                <w:rFonts w:ascii="Times New Roman" w:hAnsi="Times New Roman" w:cs="Times New Roman"/>
              </w:rPr>
              <w:t xml:space="preserve"> Российской Федерации об административных правонарушениях;</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6.2.2. Сведения о нестационарном торговом объекте: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адрес места расположения нестационарного торгового объекта, его площадь;</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назначение (специализация)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вид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lastRenderedPageBreak/>
              <w:t>предложение о размере платы за право размещения нестационарного торгового объекта за весь период размещения (установки);</w:t>
            </w:r>
          </w:p>
          <w:p w:rsidR="008D5B02" w:rsidRPr="002A1249" w:rsidRDefault="008D5B02" w:rsidP="004C4373">
            <w:pPr>
              <w:keepLines/>
              <w:widowControl w:val="0"/>
              <w:suppressLineNumbers/>
              <w:suppressAutoHyphens/>
              <w:ind w:firstLine="590"/>
              <w:jc w:val="both"/>
              <w:rPr>
                <w:rFonts w:ascii="Times New Roman" w:hAnsi="Times New Roman" w:cs="Times New Roman"/>
                <w:b/>
              </w:rPr>
            </w:pPr>
            <w:r w:rsidRPr="002A1249">
              <w:rPr>
                <w:rFonts w:ascii="Times New Roman" w:hAnsi="Times New Roman" w:cs="Times New Roman"/>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8D5B02" w:rsidRPr="0083243E" w:rsidTr="00EC553E">
        <w:tc>
          <w:tcPr>
            <w:tcW w:w="668" w:type="dxa"/>
            <w:vMerge/>
          </w:tcPr>
          <w:p w:rsidR="008D5B02" w:rsidRPr="002A1249" w:rsidRDefault="008D5B02" w:rsidP="0025251B">
            <w:pPr>
              <w:jc w:val="center"/>
              <w:rPr>
                <w:rFonts w:ascii="Times New Roman" w:hAnsi="Times New Roman" w:cs="Times New Roman"/>
              </w:rPr>
            </w:pPr>
          </w:p>
        </w:tc>
        <w:tc>
          <w:tcPr>
            <w:tcW w:w="2668" w:type="dxa"/>
          </w:tcPr>
          <w:p w:rsidR="008D5B02" w:rsidRPr="002A1249" w:rsidRDefault="008D5B02" w:rsidP="009E5F6D">
            <w:pPr>
              <w:jc w:val="both"/>
              <w:rPr>
                <w:rFonts w:ascii="Times New Roman" w:hAnsi="Times New Roman" w:cs="Times New Roman"/>
              </w:rPr>
            </w:pPr>
            <w:r w:rsidRPr="002A1249">
              <w:rPr>
                <w:rFonts w:ascii="Times New Roman" w:hAnsi="Times New Roman" w:cs="Times New Roman"/>
              </w:rPr>
              <w:t xml:space="preserve">6.3. Требования к оформлению заявки на участие в конкурсном отборе </w:t>
            </w:r>
          </w:p>
        </w:tc>
        <w:tc>
          <w:tcPr>
            <w:tcW w:w="6411" w:type="dxa"/>
          </w:tcPr>
          <w:p w:rsidR="008D5B02" w:rsidRPr="002A1249" w:rsidRDefault="008D5B02" w:rsidP="004C4373">
            <w:pPr>
              <w:pStyle w:val="Default"/>
              <w:ind w:firstLine="590"/>
              <w:jc w:val="both"/>
              <w:rPr>
                <w:sz w:val="22"/>
                <w:szCs w:val="22"/>
              </w:rPr>
            </w:pPr>
            <w:r w:rsidRPr="002A1249">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8D5B02" w:rsidRPr="002A1249" w:rsidRDefault="008D5B02" w:rsidP="004C4373">
            <w:pPr>
              <w:pStyle w:val="Default"/>
              <w:ind w:firstLine="590"/>
              <w:jc w:val="both"/>
              <w:rPr>
                <w:sz w:val="22"/>
                <w:szCs w:val="22"/>
              </w:rPr>
            </w:pPr>
            <w:r w:rsidRPr="002A1249">
              <w:rPr>
                <w:sz w:val="22"/>
                <w:szCs w:val="22"/>
              </w:rPr>
              <w:t>В случае</w:t>
            </w:r>
            <w:proofErr w:type="gramStart"/>
            <w:r w:rsidRPr="002A1249">
              <w:rPr>
                <w:sz w:val="22"/>
                <w:szCs w:val="22"/>
              </w:rPr>
              <w:t>,</w:t>
            </w:r>
            <w:proofErr w:type="gramEnd"/>
            <w:r w:rsidRPr="002A1249">
              <w:rPr>
                <w:sz w:val="22"/>
                <w:szCs w:val="22"/>
              </w:rPr>
              <w:t xml:space="preserve"> если Участник принимает участие в конкурсном отборе в отношении нескольких лотов, то </w:t>
            </w:r>
            <w:r w:rsidRPr="002A1249">
              <w:rPr>
                <w:bCs/>
                <w:sz w:val="22"/>
                <w:szCs w:val="22"/>
              </w:rPr>
              <w:t xml:space="preserve">пакет документов формируется отдельно по каждому лоту </w:t>
            </w:r>
            <w:r w:rsidRPr="002A1249">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2A1249">
              <w:rPr>
                <w:sz w:val="22"/>
                <w:szCs w:val="22"/>
              </w:rPr>
              <w:t>II</w:t>
            </w:r>
            <w:proofErr w:type="spellEnd"/>
            <w:r w:rsidRPr="002A1249">
              <w:rPr>
                <w:sz w:val="22"/>
                <w:szCs w:val="22"/>
              </w:rPr>
              <w:t xml:space="preserve">. «Информационная карта конкурсного отбора на право размещения нестационарных торговых объектов </w:t>
            </w:r>
            <w:r w:rsidRPr="002A1249">
              <w:rPr>
                <w:bCs/>
                <w:sz w:val="22"/>
                <w:szCs w:val="22"/>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2A1249">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8D5B02" w:rsidRPr="002A1249" w:rsidRDefault="008D5B02" w:rsidP="004C4373">
            <w:pPr>
              <w:pStyle w:val="Default"/>
              <w:ind w:firstLine="590"/>
              <w:jc w:val="both"/>
              <w:rPr>
                <w:sz w:val="22"/>
                <w:szCs w:val="22"/>
              </w:rPr>
            </w:pPr>
            <w:r w:rsidRPr="002A124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8D5B02" w:rsidRPr="002A1249" w:rsidRDefault="008D5B02" w:rsidP="004C4373">
            <w:pPr>
              <w:pStyle w:val="Default"/>
              <w:ind w:firstLine="590"/>
              <w:jc w:val="both"/>
              <w:rPr>
                <w:sz w:val="22"/>
                <w:szCs w:val="22"/>
              </w:rPr>
            </w:pPr>
            <w:r w:rsidRPr="002A124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8D5B02" w:rsidRPr="002A1249" w:rsidRDefault="008D5B02" w:rsidP="004C4373">
            <w:pPr>
              <w:pStyle w:val="Default"/>
              <w:ind w:firstLine="590"/>
              <w:jc w:val="both"/>
              <w:rPr>
                <w:sz w:val="22"/>
                <w:szCs w:val="22"/>
              </w:rPr>
            </w:pPr>
            <w:r w:rsidRPr="002A1249">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p w:rsidR="008D5B02" w:rsidRPr="002A1249" w:rsidRDefault="008D5B02" w:rsidP="009E5F6D">
            <w:pPr>
              <w:pStyle w:val="Default"/>
              <w:ind w:firstLine="590"/>
              <w:jc w:val="both"/>
              <w:rPr>
                <w:sz w:val="22"/>
                <w:szCs w:val="22"/>
              </w:rPr>
            </w:pP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7.</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 xml:space="preserve">Требования к внешнему виду нестационарного торгового объекта, на право </w:t>
            </w:r>
            <w:proofErr w:type="gramStart"/>
            <w:r w:rsidRPr="002A1249">
              <w:rPr>
                <w:rFonts w:ascii="Times New Roman" w:hAnsi="Times New Roman" w:cs="Times New Roman"/>
                <w:sz w:val="22"/>
                <w:szCs w:val="22"/>
              </w:rPr>
              <w:t>размещения</w:t>
            </w:r>
            <w:proofErr w:type="gramEnd"/>
            <w:r w:rsidRPr="002A1249">
              <w:rPr>
                <w:rFonts w:ascii="Times New Roman" w:hAnsi="Times New Roman" w:cs="Times New Roman"/>
                <w:sz w:val="22"/>
                <w:szCs w:val="22"/>
              </w:rPr>
              <w:t xml:space="preserve"> которого проводится конкурсный отбор</w:t>
            </w:r>
          </w:p>
        </w:tc>
        <w:tc>
          <w:tcPr>
            <w:tcW w:w="6411" w:type="dxa"/>
          </w:tcPr>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Внешний вид нестационарного торгового объекта, на право </w:t>
            </w:r>
            <w:proofErr w:type="gramStart"/>
            <w:r w:rsidRPr="002A1249">
              <w:rPr>
                <w:rFonts w:ascii="Times New Roman" w:hAnsi="Times New Roman" w:cs="Times New Roman"/>
                <w:bCs/>
              </w:rPr>
              <w:t>размещения</w:t>
            </w:r>
            <w:proofErr w:type="gramEnd"/>
            <w:r w:rsidRPr="002A1249">
              <w:rPr>
                <w:rFonts w:ascii="Times New Roman" w:hAnsi="Times New Roman" w:cs="Times New Roman"/>
                <w:bCs/>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Участник описывает внешний вид нестационарного </w:t>
            </w:r>
            <w:r w:rsidRPr="002A1249">
              <w:rPr>
                <w:rFonts w:ascii="Times New Roman" w:hAnsi="Times New Roman" w:cs="Times New Roman"/>
                <w:bCs/>
              </w:rPr>
              <w:lastRenderedPageBreak/>
              <w:t xml:space="preserve">торгового объекта </w:t>
            </w:r>
            <w:proofErr w:type="gramStart"/>
            <w:r w:rsidRPr="002A1249">
              <w:rPr>
                <w:rFonts w:ascii="Times New Roman" w:hAnsi="Times New Roman" w:cs="Times New Roman"/>
                <w:bCs/>
              </w:rPr>
              <w:t>в заявке на участие в конкурсном отборе на право размещения нестационарных торговых объектов на территории</w:t>
            </w:r>
            <w:proofErr w:type="gramEnd"/>
            <w:r w:rsidRPr="002A1249">
              <w:rPr>
                <w:rFonts w:ascii="Times New Roman" w:hAnsi="Times New Roman" w:cs="Times New Roman"/>
                <w:bCs/>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2A1249">
              <w:rPr>
                <w:rFonts w:ascii="Times New Roman" w:hAnsi="Times New Roman" w:cs="Times New Roman"/>
              </w:rPr>
              <w:t xml:space="preserve">установленной Форме 1. «Заявка на участие в конкурсном отборе» Раздела </w:t>
            </w:r>
            <w:r w:rsidRPr="002A1249">
              <w:rPr>
                <w:rFonts w:ascii="Times New Roman" w:hAnsi="Times New Roman" w:cs="Times New Roman"/>
                <w:bCs/>
                <w:lang w:val="en-US"/>
              </w:rPr>
              <w:t>II</w:t>
            </w:r>
            <w:r w:rsidRPr="002A1249">
              <w:rPr>
                <w:rFonts w:ascii="Times New Roman" w:hAnsi="Times New Roman" w:cs="Times New Roman"/>
                <w:bCs/>
              </w:rPr>
              <w:t xml:space="preserve">. «Формы документов» </w:t>
            </w:r>
            <w:r w:rsidRPr="002A1249">
              <w:rPr>
                <w:rFonts w:ascii="Times New Roman" w:hAnsi="Times New Roman" w:cs="Times New Roman"/>
              </w:rPr>
              <w:t xml:space="preserve">Части </w:t>
            </w:r>
            <w:r w:rsidRPr="002A1249">
              <w:rPr>
                <w:rFonts w:ascii="Times New Roman" w:hAnsi="Times New Roman" w:cs="Times New Roman"/>
                <w:lang w:val="en-US"/>
              </w:rPr>
              <w:t>II</w:t>
            </w:r>
            <w:r w:rsidRPr="002A1249">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w:t>
            </w:r>
            <w:r w:rsidRPr="002A1249">
              <w:rPr>
                <w:rFonts w:ascii="Times New Roman" w:hAnsi="Times New Roman" w:cs="Times New Roman"/>
              </w:rPr>
              <w:t>открытых площадок с оказанием услуг питания при стационарных предприятиях общественного питания</w:t>
            </w:r>
            <w:r w:rsidRPr="002A1249">
              <w:rPr>
                <w:rFonts w:ascii="Times New Roman" w:hAnsi="Times New Roman" w:cs="Times New Roman"/>
                <w:bCs/>
              </w:rPr>
              <w:t xml:space="preserve">. </w:t>
            </w:r>
            <w:proofErr w:type="gramStart"/>
            <w:r w:rsidRPr="002A1249">
              <w:rPr>
                <w:rFonts w:ascii="Times New Roman" w:hAnsi="Times New Roman" w:cs="Times New Roman"/>
                <w:bCs/>
              </w:rPr>
              <w:t>Формы документов</w:t>
            </w:r>
            <w:r w:rsidRPr="002A1249">
              <w:rPr>
                <w:rFonts w:ascii="Times New Roman" w:hAnsi="Times New Roman" w:cs="Times New Roman"/>
              </w:rPr>
              <w:t xml:space="preserve">» </w:t>
            </w:r>
            <w:r w:rsidRPr="002A1249">
              <w:rPr>
                <w:rFonts w:ascii="Times New Roman" w:hAnsi="Times New Roman" w:cs="Times New Roman"/>
                <w:bCs/>
              </w:rPr>
              <w:t>с</w:t>
            </w:r>
            <w:r w:rsidRPr="002A1249">
              <w:rPr>
                <w:rFonts w:ascii="Times New Roman" w:hAnsi="Times New Roman" w:cs="Times New Roman"/>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2A1249">
              <w:rPr>
                <w:rFonts w:ascii="Times New Roman" w:hAnsi="Times New Roman" w:cs="Times New Roman"/>
              </w:rPr>
              <w:t>легковозводимые</w:t>
            </w:r>
            <w:proofErr w:type="spellEnd"/>
            <w:r w:rsidRPr="002A1249">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8D5B02" w:rsidRPr="002A1249" w:rsidRDefault="008D5B02" w:rsidP="004C4373">
            <w:pPr>
              <w:jc w:val="both"/>
              <w:rPr>
                <w:rFonts w:ascii="Times New Roman" w:hAnsi="Times New Roman" w:cs="Times New Roman"/>
                <w:bCs/>
              </w:rPr>
            </w:pPr>
            <w:r w:rsidRPr="002A1249">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8.</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Порядок подачи заявок на участие в конкурсном отборе</w:t>
            </w:r>
          </w:p>
        </w:tc>
        <w:tc>
          <w:tcPr>
            <w:tcW w:w="6411" w:type="dxa"/>
          </w:tcPr>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Прием заявок на участие в конкурсном отборе прекращается в день проведения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2A1249">
              <w:rPr>
                <w:rFonts w:ascii="Times New Roman" w:hAnsi="Times New Roman" w:cs="Times New Roman"/>
                <w:sz w:val="22"/>
                <w:szCs w:val="22"/>
                <w:lang w:val="en-US"/>
              </w:rPr>
              <w:t>I</w:t>
            </w:r>
            <w:r w:rsidRPr="002A1249">
              <w:rPr>
                <w:rFonts w:ascii="Times New Roman" w:hAnsi="Times New Roman" w:cs="Times New Roman"/>
                <w:sz w:val="22"/>
                <w:szCs w:val="22"/>
              </w:rPr>
              <w:t xml:space="preserve"> «Общая часть» конкурсной документации.</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Отзыв заявок на участие в конкурсном отборе осуществляется согласно пункту 3.3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9.</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Место, дата начала и дата окончания срока подачи заявок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bCs/>
              </w:rPr>
            </w:pPr>
            <w:r w:rsidRPr="002A1249">
              <w:rPr>
                <w:rFonts w:ascii="Times New Roman" w:hAnsi="Times New Roman" w:cs="Times New Roman"/>
              </w:rPr>
              <w:t xml:space="preserve">Заявки на участие в конкурсном отборе принимаются                   </w:t>
            </w:r>
            <w:r w:rsidR="00D904E8">
              <w:rPr>
                <w:rFonts w:ascii="Times New Roman" w:hAnsi="Times New Roman" w:cs="Times New Roman"/>
                <w:bCs/>
              </w:rPr>
              <w:t>с 15</w:t>
            </w:r>
            <w:r w:rsidR="004668A7" w:rsidRPr="002A1249">
              <w:rPr>
                <w:rFonts w:ascii="Times New Roman" w:hAnsi="Times New Roman" w:cs="Times New Roman"/>
                <w:bCs/>
              </w:rPr>
              <w:t xml:space="preserve"> </w:t>
            </w:r>
            <w:r w:rsidR="00D904E8">
              <w:rPr>
                <w:rFonts w:ascii="Times New Roman" w:hAnsi="Times New Roman" w:cs="Times New Roman"/>
                <w:bCs/>
              </w:rPr>
              <w:t>февраля</w:t>
            </w:r>
            <w:r w:rsidR="00B06B0D">
              <w:rPr>
                <w:rFonts w:ascii="Times New Roman" w:hAnsi="Times New Roman" w:cs="Times New Roman"/>
                <w:bCs/>
              </w:rPr>
              <w:t xml:space="preserve"> 2021</w:t>
            </w:r>
            <w:r w:rsidR="004668A7" w:rsidRPr="002A1249">
              <w:rPr>
                <w:rFonts w:ascii="Times New Roman" w:hAnsi="Times New Roman" w:cs="Times New Roman"/>
                <w:bCs/>
              </w:rPr>
              <w:t xml:space="preserve"> года</w:t>
            </w:r>
            <w:r w:rsidRPr="002A1249">
              <w:rPr>
                <w:rFonts w:ascii="Times New Roman" w:hAnsi="Times New Roman" w:cs="Times New Roman"/>
                <w:bCs/>
              </w:rPr>
              <w:t xml:space="preserve"> до</w:t>
            </w:r>
            <w:r w:rsidR="00D904E8">
              <w:rPr>
                <w:rFonts w:ascii="Times New Roman" w:hAnsi="Times New Roman" w:cs="Times New Roman"/>
                <w:bCs/>
              </w:rPr>
              <w:t xml:space="preserve"> 12 час. 59 мин. 18 марта</w:t>
            </w:r>
            <w:r w:rsidR="004668A7" w:rsidRPr="002A1249">
              <w:rPr>
                <w:rFonts w:ascii="Times New Roman" w:hAnsi="Times New Roman" w:cs="Times New Roman"/>
                <w:bCs/>
              </w:rPr>
              <w:t xml:space="preserve"> 202</w:t>
            </w:r>
            <w:r w:rsidR="00B06B0D">
              <w:rPr>
                <w:rFonts w:ascii="Times New Roman" w:hAnsi="Times New Roman" w:cs="Times New Roman"/>
                <w:bCs/>
              </w:rPr>
              <w:t>1</w:t>
            </w:r>
            <w:r w:rsidRPr="002A1249">
              <w:rPr>
                <w:rFonts w:ascii="Times New Roman" w:hAnsi="Times New Roman" w:cs="Times New Roman"/>
                <w:bCs/>
              </w:rPr>
              <w:t xml:space="preserve"> г</w:t>
            </w:r>
            <w:r w:rsidR="004668A7" w:rsidRPr="002A1249">
              <w:rPr>
                <w:rFonts w:ascii="Times New Roman" w:hAnsi="Times New Roman" w:cs="Times New Roman"/>
                <w:bCs/>
              </w:rPr>
              <w:t>ода</w:t>
            </w:r>
            <w:r w:rsidRPr="002A1249">
              <w:rPr>
                <w:rFonts w:ascii="Times New Roman" w:hAnsi="Times New Roman" w:cs="Times New Roman"/>
                <w:bCs/>
              </w:rPr>
              <w:t>.</w:t>
            </w:r>
          </w:p>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Заявки на участие в конкурсном отборе подаются по</w:t>
            </w:r>
            <w:r w:rsidRPr="002A1249">
              <w:rPr>
                <w:rFonts w:ascii="Times New Roman" w:hAnsi="Times New Roman" w:cs="Times New Roman"/>
                <w:color w:val="000000"/>
              </w:rPr>
              <w:t xml:space="preserve"> адресу: к</w:t>
            </w:r>
            <w:r w:rsidRPr="002A1249">
              <w:rPr>
                <w:rFonts w:ascii="Times New Roman" w:hAnsi="Times New Roman" w:cs="Times New Roman"/>
              </w:rPr>
              <w:t xml:space="preserve">омитет </w:t>
            </w:r>
            <w:r w:rsidR="000D32CE" w:rsidRPr="000D32CE">
              <w:rPr>
                <w:rFonts w:ascii="Times New Roman" w:hAnsi="Times New Roman" w:cs="Times New Roman"/>
              </w:rPr>
              <w:t>экономического развития</w:t>
            </w:r>
            <w:r w:rsidR="000D32CE">
              <w:t xml:space="preserve"> </w:t>
            </w:r>
            <w:r w:rsidRPr="002A1249">
              <w:rPr>
                <w:rFonts w:ascii="Times New Roman" w:hAnsi="Times New Roman" w:cs="Times New Roman"/>
              </w:rPr>
              <w:t>и торговли администрации города Ставрополя (</w:t>
            </w:r>
            <w:proofErr w:type="gramStart"/>
            <w:r w:rsidRPr="002A1249">
              <w:rPr>
                <w:rFonts w:ascii="Times New Roman" w:hAnsi="Times New Roman" w:cs="Times New Roman"/>
              </w:rPr>
              <w:t>г</w:t>
            </w:r>
            <w:proofErr w:type="gramEnd"/>
            <w:r w:rsidRPr="002A1249">
              <w:rPr>
                <w:rFonts w:ascii="Times New Roman" w:hAnsi="Times New Roman" w:cs="Times New Roman"/>
              </w:rPr>
              <w:t>. Ставрополь,                         просп. К. Маркса, 87.</w:t>
            </w:r>
            <w:r w:rsidRPr="002A1249">
              <w:rPr>
                <w:rFonts w:ascii="Times New Roman" w:hAnsi="Times New Roman" w:cs="Times New Roman"/>
                <w:color w:val="000000"/>
              </w:rPr>
              <w:t xml:space="preserve"> </w:t>
            </w:r>
            <w:proofErr w:type="spellStart"/>
            <w:r w:rsidRPr="002A1249">
              <w:rPr>
                <w:rFonts w:ascii="Times New Roman" w:hAnsi="Times New Roman" w:cs="Times New Roman"/>
                <w:color w:val="000000"/>
              </w:rPr>
              <w:t>каб</w:t>
            </w:r>
            <w:proofErr w:type="spellEnd"/>
            <w:r w:rsidRPr="002A1249">
              <w:rPr>
                <w:rFonts w:ascii="Times New Roman" w:hAnsi="Times New Roman" w:cs="Times New Roman"/>
                <w:color w:val="000000"/>
              </w:rPr>
              <w:t>. 7</w:t>
            </w:r>
            <w:r w:rsidRPr="002A1249">
              <w:rPr>
                <w:rFonts w:ascii="Times New Roman" w:hAnsi="Times New Roman" w:cs="Times New Roman"/>
              </w:rPr>
              <w:t xml:space="preserve">). </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10.</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Порядок проведения конкурсного 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проводится в соответствии с пунктами 5.1-5.17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11.</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Место, дата и время проведения конкурсного 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будет проводиться по адресу:                             </w:t>
            </w:r>
            <w:proofErr w:type="gramStart"/>
            <w:r w:rsidRPr="002A1249">
              <w:rPr>
                <w:rFonts w:ascii="Times New Roman" w:hAnsi="Times New Roman" w:cs="Times New Roman"/>
              </w:rPr>
              <w:t>г</w:t>
            </w:r>
            <w:proofErr w:type="gramEnd"/>
            <w:r w:rsidRPr="002A1249">
              <w:rPr>
                <w:rFonts w:ascii="Times New Roman" w:hAnsi="Times New Roman" w:cs="Times New Roman"/>
              </w:rPr>
              <w:t xml:space="preserve">. Ставрополь, просп. К. Маркса, 87, </w:t>
            </w:r>
            <w:r w:rsidR="00506415">
              <w:rPr>
                <w:rFonts w:ascii="Times New Roman" w:hAnsi="Times New Roman" w:cs="Times New Roman"/>
              </w:rPr>
              <w:t>в 16</w:t>
            </w:r>
            <w:r w:rsidRPr="002A1249">
              <w:rPr>
                <w:rFonts w:ascii="Times New Roman" w:hAnsi="Times New Roman" w:cs="Times New Roman"/>
              </w:rPr>
              <w:t xml:space="preserve"> час. 00 мин.                </w:t>
            </w:r>
            <w:r w:rsidR="00506415">
              <w:rPr>
                <w:rFonts w:ascii="Times New Roman" w:hAnsi="Times New Roman" w:cs="Times New Roman"/>
              </w:rPr>
              <w:t xml:space="preserve">                 18 марта</w:t>
            </w:r>
            <w:r w:rsidR="00B06B0D">
              <w:rPr>
                <w:rFonts w:ascii="Times New Roman" w:hAnsi="Times New Roman" w:cs="Times New Roman"/>
              </w:rPr>
              <w:t xml:space="preserve"> 2021</w:t>
            </w:r>
            <w:r w:rsidRPr="002A1249">
              <w:rPr>
                <w:rFonts w:ascii="Times New Roman" w:hAnsi="Times New Roman" w:cs="Times New Roman"/>
              </w:rPr>
              <w:t xml:space="preserve"> г</w:t>
            </w:r>
            <w:r w:rsidR="004668A7" w:rsidRPr="002A1249">
              <w:rPr>
                <w:rFonts w:ascii="Times New Roman" w:hAnsi="Times New Roman" w:cs="Times New Roman"/>
              </w:rPr>
              <w:t>ода</w:t>
            </w:r>
            <w:r w:rsidRPr="002A1249">
              <w:rPr>
                <w:rFonts w:ascii="Times New Roman" w:hAnsi="Times New Roman" w:cs="Times New Roman"/>
              </w:rPr>
              <w:t>.</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12.</w:t>
            </w:r>
          </w:p>
        </w:tc>
        <w:tc>
          <w:tcPr>
            <w:tcW w:w="2668" w:type="dxa"/>
          </w:tcPr>
          <w:p w:rsidR="008D5B02" w:rsidRPr="002A1249" w:rsidRDefault="008D5B02" w:rsidP="004C4373">
            <w:pPr>
              <w:pStyle w:val="30"/>
              <w:keepNext/>
              <w:keepLines/>
              <w:widowControl w:val="0"/>
              <w:suppressLineNumbers/>
              <w:spacing w:after="0"/>
              <w:rPr>
                <w:sz w:val="22"/>
                <w:szCs w:val="22"/>
              </w:rPr>
            </w:pPr>
            <w:r w:rsidRPr="002A1249">
              <w:rPr>
                <w:sz w:val="22"/>
                <w:szCs w:val="22"/>
              </w:rPr>
              <w:t>Критерий оценки заявок на участие в конкурсном отборе</w:t>
            </w:r>
          </w:p>
        </w:tc>
        <w:tc>
          <w:tcPr>
            <w:tcW w:w="6411" w:type="dxa"/>
          </w:tcPr>
          <w:p w:rsidR="008D5B02" w:rsidRPr="002A1249" w:rsidRDefault="008D5B02" w:rsidP="004C4373">
            <w:pPr>
              <w:ind w:firstLine="590"/>
              <w:jc w:val="both"/>
              <w:rPr>
                <w:rFonts w:ascii="Times New Roman" w:hAnsi="Times New Roman" w:cs="Times New Roman"/>
              </w:rPr>
            </w:pPr>
            <w:r w:rsidRPr="002A1249">
              <w:rPr>
                <w:rFonts w:ascii="Times New Roman" w:hAnsi="Times New Roman" w:cs="Times New Roman"/>
              </w:rPr>
              <w:t xml:space="preserve">Размер платы за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открытых площадок при стационарных предприятиях общественного питания </w:t>
            </w:r>
            <w:r w:rsidRPr="002A1249">
              <w:rPr>
                <w:rFonts w:ascii="Times New Roman" w:hAnsi="Times New Roman" w:cs="Times New Roman"/>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617"/>
    <w:multiLevelType w:val="hybridMultilevel"/>
    <w:tmpl w:val="24367E94"/>
    <w:lvl w:ilvl="0" w:tplc="AF84D9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E0988"/>
    <w:rsid w:val="000023C6"/>
    <w:rsid w:val="00007833"/>
    <w:rsid w:val="00011EC1"/>
    <w:rsid w:val="00016399"/>
    <w:rsid w:val="00022054"/>
    <w:rsid w:val="000222AD"/>
    <w:rsid w:val="00023AAE"/>
    <w:rsid w:val="000251CA"/>
    <w:rsid w:val="00034996"/>
    <w:rsid w:val="00034A54"/>
    <w:rsid w:val="00036AEE"/>
    <w:rsid w:val="00037E10"/>
    <w:rsid w:val="000401A4"/>
    <w:rsid w:val="00041AD7"/>
    <w:rsid w:val="000526A6"/>
    <w:rsid w:val="00053848"/>
    <w:rsid w:val="000576CF"/>
    <w:rsid w:val="00061D6B"/>
    <w:rsid w:val="0006314F"/>
    <w:rsid w:val="00063339"/>
    <w:rsid w:val="00065B9F"/>
    <w:rsid w:val="00065F81"/>
    <w:rsid w:val="000662B0"/>
    <w:rsid w:val="00070525"/>
    <w:rsid w:val="00070718"/>
    <w:rsid w:val="00071DF7"/>
    <w:rsid w:val="00075931"/>
    <w:rsid w:val="00075DA8"/>
    <w:rsid w:val="00084261"/>
    <w:rsid w:val="00084277"/>
    <w:rsid w:val="00090785"/>
    <w:rsid w:val="000916E7"/>
    <w:rsid w:val="0009760F"/>
    <w:rsid w:val="000A0267"/>
    <w:rsid w:val="000A180B"/>
    <w:rsid w:val="000A2349"/>
    <w:rsid w:val="000B3CEE"/>
    <w:rsid w:val="000B3F97"/>
    <w:rsid w:val="000C0C3E"/>
    <w:rsid w:val="000C3632"/>
    <w:rsid w:val="000C5530"/>
    <w:rsid w:val="000D32CE"/>
    <w:rsid w:val="000D3343"/>
    <w:rsid w:val="000D38F8"/>
    <w:rsid w:val="000E02BB"/>
    <w:rsid w:val="000E159E"/>
    <w:rsid w:val="000E453A"/>
    <w:rsid w:val="000F07C4"/>
    <w:rsid w:val="000F5E07"/>
    <w:rsid w:val="00100A5F"/>
    <w:rsid w:val="00101958"/>
    <w:rsid w:val="0010409B"/>
    <w:rsid w:val="0010439D"/>
    <w:rsid w:val="00106846"/>
    <w:rsid w:val="00112E4E"/>
    <w:rsid w:val="00125672"/>
    <w:rsid w:val="00125870"/>
    <w:rsid w:val="00130428"/>
    <w:rsid w:val="001304FB"/>
    <w:rsid w:val="00132372"/>
    <w:rsid w:val="0013732B"/>
    <w:rsid w:val="001412DC"/>
    <w:rsid w:val="00142F6A"/>
    <w:rsid w:val="001479DF"/>
    <w:rsid w:val="001505FE"/>
    <w:rsid w:val="001536D5"/>
    <w:rsid w:val="001556A6"/>
    <w:rsid w:val="00157278"/>
    <w:rsid w:val="00161817"/>
    <w:rsid w:val="00165383"/>
    <w:rsid w:val="0016649D"/>
    <w:rsid w:val="00166ED4"/>
    <w:rsid w:val="001718B7"/>
    <w:rsid w:val="00173CE8"/>
    <w:rsid w:val="001740CE"/>
    <w:rsid w:val="001751FB"/>
    <w:rsid w:val="00175DD8"/>
    <w:rsid w:val="00181061"/>
    <w:rsid w:val="001811A8"/>
    <w:rsid w:val="0018367D"/>
    <w:rsid w:val="00184839"/>
    <w:rsid w:val="00187C18"/>
    <w:rsid w:val="0019161E"/>
    <w:rsid w:val="001A2F17"/>
    <w:rsid w:val="001B0271"/>
    <w:rsid w:val="001B147C"/>
    <w:rsid w:val="001B6387"/>
    <w:rsid w:val="001C3273"/>
    <w:rsid w:val="001C524B"/>
    <w:rsid w:val="001D1A46"/>
    <w:rsid w:val="001D7EC7"/>
    <w:rsid w:val="001E14AA"/>
    <w:rsid w:val="001E2D84"/>
    <w:rsid w:val="001E6BFC"/>
    <w:rsid w:val="001F59AD"/>
    <w:rsid w:val="001F5CAF"/>
    <w:rsid w:val="002025CC"/>
    <w:rsid w:val="00205D6A"/>
    <w:rsid w:val="00206715"/>
    <w:rsid w:val="0021743D"/>
    <w:rsid w:val="00217DF9"/>
    <w:rsid w:val="002254E0"/>
    <w:rsid w:val="00226B77"/>
    <w:rsid w:val="002273A4"/>
    <w:rsid w:val="00232DF2"/>
    <w:rsid w:val="00243E6A"/>
    <w:rsid w:val="0024460D"/>
    <w:rsid w:val="002462F1"/>
    <w:rsid w:val="0025093F"/>
    <w:rsid w:val="00250CDE"/>
    <w:rsid w:val="0025251B"/>
    <w:rsid w:val="00256471"/>
    <w:rsid w:val="00261AFB"/>
    <w:rsid w:val="00262FE6"/>
    <w:rsid w:val="00264209"/>
    <w:rsid w:val="00265DF5"/>
    <w:rsid w:val="00270116"/>
    <w:rsid w:val="00273712"/>
    <w:rsid w:val="00287415"/>
    <w:rsid w:val="00291F10"/>
    <w:rsid w:val="00295C32"/>
    <w:rsid w:val="00296101"/>
    <w:rsid w:val="002A0DE2"/>
    <w:rsid w:val="002A1117"/>
    <w:rsid w:val="002A1249"/>
    <w:rsid w:val="002A1540"/>
    <w:rsid w:val="002A1C2C"/>
    <w:rsid w:val="002A448A"/>
    <w:rsid w:val="002B4906"/>
    <w:rsid w:val="002B6095"/>
    <w:rsid w:val="002B6116"/>
    <w:rsid w:val="002D2060"/>
    <w:rsid w:val="002D367C"/>
    <w:rsid w:val="002D64A6"/>
    <w:rsid w:val="002E1E12"/>
    <w:rsid w:val="002E233B"/>
    <w:rsid w:val="002E281E"/>
    <w:rsid w:val="002E5BF3"/>
    <w:rsid w:val="002E7A4F"/>
    <w:rsid w:val="002E7BA9"/>
    <w:rsid w:val="002F2A04"/>
    <w:rsid w:val="002F5FC2"/>
    <w:rsid w:val="003058E0"/>
    <w:rsid w:val="00307D7D"/>
    <w:rsid w:val="00313ED5"/>
    <w:rsid w:val="00315BD2"/>
    <w:rsid w:val="00321C3C"/>
    <w:rsid w:val="00327FAF"/>
    <w:rsid w:val="00330AC0"/>
    <w:rsid w:val="00336266"/>
    <w:rsid w:val="00351FB2"/>
    <w:rsid w:val="003569A6"/>
    <w:rsid w:val="00362344"/>
    <w:rsid w:val="0038214C"/>
    <w:rsid w:val="00382286"/>
    <w:rsid w:val="00382944"/>
    <w:rsid w:val="0038382C"/>
    <w:rsid w:val="0039109A"/>
    <w:rsid w:val="003910EE"/>
    <w:rsid w:val="00392D6B"/>
    <w:rsid w:val="00392F83"/>
    <w:rsid w:val="00395734"/>
    <w:rsid w:val="003A2A90"/>
    <w:rsid w:val="003B1BF9"/>
    <w:rsid w:val="003B3A2F"/>
    <w:rsid w:val="003B4734"/>
    <w:rsid w:val="003B4D41"/>
    <w:rsid w:val="003B5E83"/>
    <w:rsid w:val="003B670D"/>
    <w:rsid w:val="003C203B"/>
    <w:rsid w:val="003C6B4D"/>
    <w:rsid w:val="003D02AF"/>
    <w:rsid w:val="003D19EB"/>
    <w:rsid w:val="003D75C4"/>
    <w:rsid w:val="003E062E"/>
    <w:rsid w:val="003E1963"/>
    <w:rsid w:val="003F49AC"/>
    <w:rsid w:val="003F6356"/>
    <w:rsid w:val="003F756B"/>
    <w:rsid w:val="003F7C3E"/>
    <w:rsid w:val="00403523"/>
    <w:rsid w:val="004037C8"/>
    <w:rsid w:val="00410EC5"/>
    <w:rsid w:val="00420C31"/>
    <w:rsid w:val="00423127"/>
    <w:rsid w:val="00426780"/>
    <w:rsid w:val="00435A9B"/>
    <w:rsid w:val="004458AC"/>
    <w:rsid w:val="00446A49"/>
    <w:rsid w:val="00446DC7"/>
    <w:rsid w:val="00447F2D"/>
    <w:rsid w:val="00450164"/>
    <w:rsid w:val="004570A2"/>
    <w:rsid w:val="00461702"/>
    <w:rsid w:val="00464AF6"/>
    <w:rsid w:val="004668A7"/>
    <w:rsid w:val="00467C62"/>
    <w:rsid w:val="004836B8"/>
    <w:rsid w:val="004853C8"/>
    <w:rsid w:val="00491FDD"/>
    <w:rsid w:val="00494457"/>
    <w:rsid w:val="0049660C"/>
    <w:rsid w:val="004970E0"/>
    <w:rsid w:val="00497336"/>
    <w:rsid w:val="004A2DD6"/>
    <w:rsid w:val="004A50B5"/>
    <w:rsid w:val="004B272A"/>
    <w:rsid w:val="004B347E"/>
    <w:rsid w:val="004B4853"/>
    <w:rsid w:val="004B5004"/>
    <w:rsid w:val="004C2F68"/>
    <w:rsid w:val="004D10DC"/>
    <w:rsid w:val="004D2593"/>
    <w:rsid w:val="004D4D9A"/>
    <w:rsid w:val="004D5CA7"/>
    <w:rsid w:val="004E3591"/>
    <w:rsid w:val="004F7554"/>
    <w:rsid w:val="00506415"/>
    <w:rsid w:val="005065B0"/>
    <w:rsid w:val="00506733"/>
    <w:rsid w:val="005075E6"/>
    <w:rsid w:val="00515381"/>
    <w:rsid w:val="00520D3E"/>
    <w:rsid w:val="0052114E"/>
    <w:rsid w:val="00525049"/>
    <w:rsid w:val="00525686"/>
    <w:rsid w:val="00525CED"/>
    <w:rsid w:val="00527D19"/>
    <w:rsid w:val="0054074B"/>
    <w:rsid w:val="00540E89"/>
    <w:rsid w:val="00541D84"/>
    <w:rsid w:val="00541FA9"/>
    <w:rsid w:val="005471A7"/>
    <w:rsid w:val="005479A5"/>
    <w:rsid w:val="005558D7"/>
    <w:rsid w:val="00571484"/>
    <w:rsid w:val="00575471"/>
    <w:rsid w:val="00575485"/>
    <w:rsid w:val="00576B0D"/>
    <w:rsid w:val="00576B9E"/>
    <w:rsid w:val="0058792B"/>
    <w:rsid w:val="0059005F"/>
    <w:rsid w:val="005A181B"/>
    <w:rsid w:val="005A7115"/>
    <w:rsid w:val="005B02F6"/>
    <w:rsid w:val="005B6B5C"/>
    <w:rsid w:val="005C6387"/>
    <w:rsid w:val="005C6843"/>
    <w:rsid w:val="005C6FD3"/>
    <w:rsid w:val="005D6E4A"/>
    <w:rsid w:val="005E085B"/>
    <w:rsid w:val="005E0988"/>
    <w:rsid w:val="005E1E16"/>
    <w:rsid w:val="005E52F0"/>
    <w:rsid w:val="005F43D7"/>
    <w:rsid w:val="005F5F54"/>
    <w:rsid w:val="00602778"/>
    <w:rsid w:val="0060774C"/>
    <w:rsid w:val="0061094F"/>
    <w:rsid w:val="00612FDF"/>
    <w:rsid w:val="006168C0"/>
    <w:rsid w:val="00622C48"/>
    <w:rsid w:val="00627710"/>
    <w:rsid w:val="00631332"/>
    <w:rsid w:val="0063177F"/>
    <w:rsid w:val="006334EE"/>
    <w:rsid w:val="00635BC5"/>
    <w:rsid w:val="00636514"/>
    <w:rsid w:val="006366DA"/>
    <w:rsid w:val="00637715"/>
    <w:rsid w:val="00644920"/>
    <w:rsid w:val="0064683B"/>
    <w:rsid w:val="00647086"/>
    <w:rsid w:val="006474D8"/>
    <w:rsid w:val="00650936"/>
    <w:rsid w:val="006546B3"/>
    <w:rsid w:val="00654F98"/>
    <w:rsid w:val="00662C8A"/>
    <w:rsid w:val="00670508"/>
    <w:rsid w:val="00670C8D"/>
    <w:rsid w:val="00674751"/>
    <w:rsid w:val="00675877"/>
    <w:rsid w:val="00683425"/>
    <w:rsid w:val="00683C08"/>
    <w:rsid w:val="00684114"/>
    <w:rsid w:val="00685182"/>
    <w:rsid w:val="00687ABB"/>
    <w:rsid w:val="00687BC6"/>
    <w:rsid w:val="00691ADF"/>
    <w:rsid w:val="00692FD2"/>
    <w:rsid w:val="00693325"/>
    <w:rsid w:val="00697F3A"/>
    <w:rsid w:val="006B38BF"/>
    <w:rsid w:val="006B3A23"/>
    <w:rsid w:val="006C124B"/>
    <w:rsid w:val="006D0DB9"/>
    <w:rsid w:val="006E18AA"/>
    <w:rsid w:val="006E626B"/>
    <w:rsid w:val="006F21FD"/>
    <w:rsid w:val="006F4AA3"/>
    <w:rsid w:val="007051F5"/>
    <w:rsid w:val="0070599B"/>
    <w:rsid w:val="00707A77"/>
    <w:rsid w:val="0071092B"/>
    <w:rsid w:val="00714AF3"/>
    <w:rsid w:val="00720803"/>
    <w:rsid w:val="00721347"/>
    <w:rsid w:val="00722D18"/>
    <w:rsid w:val="007239D4"/>
    <w:rsid w:val="00724B29"/>
    <w:rsid w:val="007278F1"/>
    <w:rsid w:val="00730F8D"/>
    <w:rsid w:val="00731354"/>
    <w:rsid w:val="00731F2A"/>
    <w:rsid w:val="00733A76"/>
    <w:rsid w:val="007365E7"/>
    <w:rsid w:val="00741F1B"/>
    <w:rsid w:val="00746024"/>
    <w:rsid w:val="0074778C"/>
    <w:rsid w:val="007557BE"/>
    <w:rsid w:val="00760276"/>
    <w:rsid w:val="00761D2E"/>
    <w:rsid w:val="007636C5"/>
    <w:rsid w:val="007678DB"/>
    <w:rsid w:val="00770C4E"/>
    <w:rsid w:val="00774B17"/>
    <w:rsid w:val="007860D8"/>
    <w:rsid w:val="00796651"/>
    <w:rsid w:val="007A0D58"/>
    <w:rsid w:val="007A3028"/>
    <w:rsid w:val="007A3D40"/>
    <w:rsid w:val="007A463E"/>
    <w:rsid w:val="007A4F5E"/>
    <w:rsid w:val="007A62E1"/>
    <w:rsid w:val="007B0A70"/>
    <w:rsid w:val="007B6411"/>
    <w:rsid w:val="007C02EE"/>
    <w:rsid w:val="007C092A"/>
    <w:rsid w:val="007C3BC7"/>
    <w:rsid w:val="007D14BA"/>
    <w:rsid w:val="007D2C56"/>
    <w:rsid w:val="007D37B3"/>
    <w:rsid w:val="007D6CA7"/>
    <w:rsid w:val="007F279A"/>
    <w:rsid w:val="007F5323"/>
    <w:rsid w:val="0080207F"/>
    <w:rsid w:val="00806BE0"/>
    <w:rsid w:val="008105F3"/>
    <w:rsid w:val="00825403"/>
    <w:rsid w:val="00843F2A"/>
    <w:rsid w:val="00844D5E"/>
    <w:rsid w:val="00847C90"/>
    <w:rsid w:val="008500F9"/>
    <w:rsid w:val="00854413"/>
    <w:rsid w:val="008676E5"/>
    <w:rsid w:val="00872E72"/>
    <w:rsid w:val="0088107B"/>
    <w:rsid w:val="008816D2"/>
    <w:rsid w:val="0088319A"/>
    <w:rsid w:val="008924CB"/>
    <w:rsid w:val="008934C0"/>
    <w:rsid w:val="00896A9F"/>
    <w:rsid w:val="008B37B9"/>
    <w:rsid w:val="008B4973"/>
    <w:rsid w:val="008D5B02"/>
    <w:rsid w:val="008E0491"/>
    <w:rsid w:val="008E7738"/>
    <w:rsid w:val="008F7076"/>
    <w:rsid w:val="00900441"/>
    <w:rsid w:val="00905A01"/>
    <w:rsid w:val="00907689"/>
    <w:rsid w:val="00915CB9"/>
    <w:rsid w:val="00925DA8"/>
    <w:rsid w:val="00931D5D"/>
    <w:rsid w:val="0093773E"/>
    <w:rsid w:val="00951EFE"/>
    <w:rsid w:val="00952714"/>
    <w:rsid w:val="009537DE"/>
    <w:rsid w:val="00955C10"/>
    <w:rsid w:val="0095768F"/>
    <w:rsid w:val="00957FE5"/>
    <w:rsid w:val="00960491"/>
    <w:rsid w:val="009615D2"/>
    <w:rsid w:val="009623B4"/>
    <w:rsid w:val="009660D2"/>
    <w:rsid w:val="00966A0A"/>
    <w:rsid w:val="00971701"/>
    <w:rsid w:val="00971EE1"/>
    <w:rsid w:val="00972838"/>
    <w:rsid w:val="00972D77"/>
    <w:rsid w:val="009731C5"/>
    <w:rsid w:val="009765F8"/>
    <w:rsid w:val="00986ACE"/>
    <w:rsid w:val="0099418A"/>
    <w:rsid w:val="009978BB"/>
    <w:rsid w:val="009A762D"/>
    <w:rsid w:val="009B1E79"/>
    <w:rsid w:val="009B4D60"/>
    <w:rsid w:val="009B5168"/>
    <w:rsid w:val="009B5A02"/>
    <w:rsid w:val="009B76EB"/>
    <w:rsid w:val="009C273E"/>
    <w:rsid w:val="009C2A9D"/>
    <w:rsid w:val="009C5E23"/>
    <w:rsid w:val="009C7764"/>
    <w:rsid w:val="009D3AAC"/>
    <w:rsid w:val="009D591E"/>
    <w:rsid w:val="009D643D"/>
    <w:rsid w:val="009E4F39"/>
    <w:rsid w:val="009E5F6D"/>
    <w:rsid w:val="009E6CA6"/>
    <w:rsid w:val="009F52DD"/>
    <w:rsid w:val="009F644C"/>
    <w:rsid w:val="009F68C7"/>
    <w:rsid w:val="009F7E71"/>
    <w:rsid w:val="00A01B7D"/>
    <w:rsid w:val="00A063C0"/>
    <w:rsid w:val="00A12B9F"/>
    <w:rsid w:val="00A14C90"/>
    <w:rsid w:val="00A15C0E"/>
    <w:rsid w:val="00A228B2"/>
    <w:rsid w:val="00A234D7"/>
    <w:rsid w:val="00A323E3"/>
    <w:rsid w:val="00A5356F"/>
    <w:rsid w:val="00A5662D"/>
    <w:rsid w:val="00A57088"/>
    <w:rsid w:val="00A575D8"/>
    <w:rsid w:val="00A645DB"/>
    <w:rsid w:val="00A67855"/>
    <w:rsid w:val="00A73E14"/>
    <w:rsid w:val="00A75B36"/>
    <w:rsid w:val="00A77DA8"/>
    <w:rsid w:val="00A82E7D"/>
    <w:rsid w:val="00A86E86"/>
    <w:rsid w:val="00A973DB"/>
    <w:rsid w:val="00AA14FE"/>
    <w:rsid w:val="00AA7F11"/>
    <w:rsid w:val="00AB13D4"/>
    <w:rsid w:val="00AB4635"/>
    <w:rsid w:val="00AB6A1D"/>
    <w:rsid w:val="00AC025F"/>
    <w:rsid w:val="00AC28D6"/>
    <w:rsid w:val="00AC6EE0"/>
    <w:rsid w:val="00AD338E"/>
    <w:rsid w:val="00AD41E8"/>
    <w:rsid w:val="00AD5215"/>
    <w:rsid w:val="00AE0697"/>
    <w:rsid w:val="00AE07FB"/>
    <w:rsid w:val="00AE1A62"/>
    <w:rsid w:val="00AE31D1"/>
    <w:rsid w:val="00AF29EA"/>
    <w:rsid w:val="00AF5667"/>
    <w:rsid w:val="00B02CD5"/>
    <w:rsid w:val="00B06B0D"/>
    <w:rsid w:val="00B11EB4"/>
    <w:rsid w:val="00B14169"/>
    <w:rsid w:val="00B167C7"/>
    <w:rsid w:val="00B27D68"/>
    <w:rsid w:val="00B338B9"/>
    <w:rsid w:val="00B44EA1"/>
    <w:rsid w:val="00B459BA"/>
    <w:rsid w:val="00B54282"/>
    <w:rsid w:val="00B57B77"/>
    <w:rsid w:val="00B73E31"/>
    <w:rsid w:val="00B76B3E"/>
    <w:rsid w:val="00B76FB2"/>
    <w:rsid w:val="00B81006"/>
    <w:rsid w:val="00B83237"/>
    <w:rsid w:val="00B84592"/>
    <w:rsid w:val="00B85380"/>
    <w:rsid w:val="00B9682B"/>
    <w:rsid w:val="00B9705E"/>
    <w:rsid w:val="00BA186A"/>
    <w:rsid w:val="00BA2914"/>
    <w:rsid w:val="00BA5F0A"/>
    <w:rsid w:val="00BA77D8"/>
    <w:rsid w:val="00BB117C"/>
    <w:rsid w:val="00BB3BD3"/>
    <w:rsid w:val="00BB63E3"/>
    <w:rsid w:val="00BB7FE8"/>
    <w:rsid w:val="00BC14DB"/>
    <w:rsid w:val="00BC187A"/>
    <w:rsid w:val="00BC34A6"/>
    <w:rsid w:val="00BC4ED4"/>
    <w:rsid w:val="00BC5596"/>
    <w:rsid w:val="00BC5BD1"/>
    <w:rsid w:val="00BC71DB"/>
    <w:rsid w:val="00BD33A4"/>
    <w:rsid w:val="00BE7BB0"/>
    <w:rsid w:val="00BF07F9"/>
    <w:rsid w:val="00BF5A0C"/>
    <w:rsid w:val="00BF6846"/>
    <w:rsid w:val="00C0193B"/>
    <w:rsid w:val="00C01D39"/>
    <w:rsid w:val="00C04262"/>
    <w:rsid w:val="00C067BB"/>
    <w:rsid w:val="00C0709C"/>
    <w:rsid w:val="00C10EF1"/>
    <w:rsid w:val="00C13DCA"/>
    <w:rsid w:val="00C1497F"/>
    <w:rsid w:val="00C256A7"/>
    <w:rsid w:val="00C3328E"/>
    <w:rsid w:val="00C41904"/>
    <w:rsid w:val="00C5028E"/>
    <w:rsid w:val="00C5131E"/>
    <w:rsid w:val="00C5325A"/>
    <w:rsid w:val="00C556A4"/>
    <w:rsid w:val="00C67360"/>
    <w:rsid w:val="00C705D3"/>
    <w:rsid w:val="00C75C6A"/>
    <w:rsid w:val="00C77033"/>
    <w:rsid w:val="00C77BD9"/>
    <w:rsid w:val="00C807C0"/>
    <w:rsid w:val="00C80931"/>
    <w:rsid w:val="00C81038"/>
    <w:rsid w:val="00C84E32"/>
    <w:rsid w:val="00C86C61"/>
    <w:rsid w:val="00C900DC"/>
    <w:rsid w:val="00C916B2"/>
    <w:rsid w:val="00C92A76"/>
    <w:rsid w:val="00CA47DE"/>
    <w:rsid w:val="00CB1857"/>
    <w:rsid w:val="00CB366C"/>
    <w:rsid w:val="00CB574C"/>
    <w:rsid w:val="00CB7079"/>
    <w:rsid w:val="00CC027B"/>
    <w:rsid w:val="00CC1287"/>
    <w:rsid w:val="00CC1D97"/>
    <w:rsid w:val="00CD5147"/>
    <w:rsid w:val="00CD651C"/>
    <w:rsid w:val="00CE5036"/>
    <w:rsid w:val="00CF50F9"/>
    <w:rsid w:val="00D05012"/>
    <w:rsid w:val="00D05B79"/>
    <w:rsid w:val="00D124E7"/>
    <w:rsid w:val="00D165C5"/>
    <w:rsid w:val="00D17ABA"/>
    <w:rsid w:val="00D241C1"/>
    <w:rsid w:val="00D25F76"/>
    <w:rsid w:val="00D2770F"/>
    <w:rsid w:val="00D3405B"/>
    <w:rsid w:val="00D36212"/>
    <w:rsid w:val="00D366C9"/>
    <w:rsid w:val="00D50E1A"/>
    <w:rsid w:val="00D5169B"/>
    <w:rsid w:val="00D526DB"/>
    <w:rsid w:val="00D52DE5"/>
    <w:rsid w:val="00D57F52"/>
    <w:rsid w:val="00D60706"/>
    <w:rsid w:val="00D6360E"/>
    <w:rsid w:val="00D642A5"/>
    <w:rsid w:val="00D67831"/>
    <w:rsid w:val="00D81581"/>
    <w:rsid w:val="00D8653B"/>
    <w:rsid w:val="00D86EF4"/>
    <w:rsid w:val="00D904E8"/>
    <w:rsid w:val="00D92717"/>
    <w:rsid w:val="00D930B8"/>
    <w:rsid w:val="00D93297"/>
    <w:rsid w:val="00D93F51"/>
    <w:rsid w:val="00D94264"/>
    <w:rsid w:val="00D96AE7"/>
    <w:rsid w:val="00DA1197"/>
    <w:rsid w:val="00DA17E7"/>
    <w:rsid w:val="00DA1A41"/>
    <w:rsid w:val="00DA31DF"/>
    <w:rsid w:val="00DA490D"/>
    <w:rsid w:val="00DA73F4"/>
    <w:rsid w:val="00DB06AA"/>
    <w:rsid w:val="00DB1754"/>
    <w:rsid w:val="00DB2D31"/>
    <w:rsid w:val="00DC521B"/>
    <w:rsid w:val="00DD037F"/>
    <w:rsid w:val="00DD0AF9"/>
    <w:rsid w:val="00DD0C6A"/>
    <w:rsid w:val="00DE0112"/>
    <w:rsid w:val="00DE2712"/>
    <w:rsid w:val="00DF024B"/>
    <w:rsid w:val="00DF353F"/>
    <w:rsid w:val="00E00F06"/>
    <w:rsid w:val="00E01BA3"/>
    <w:rsid w:val="00E02227"/>
    <w:rsid w:val="00E0289B"/>
    <w:rsid w:val="00E03311"/>
    <w:rsid w:val="00E036F0"/>
    <w:rsid w:val="00E208D4"/>
    <w:rsid w:val="00E21022"/>
    <w:rsid w:val="00E22455"/>
    <w:rsid w:val="00E2260F"/>
    <w:rsid w:val="00E26645"/>
    <w:rsid w:val="00E34B38"/>
    <w:rsid w:val="00E34B88"/>
    <w:rsid w:val="00E4012D"/>
    <w:rsid w:val="00E4364A"/>
    <w:rsid w:val="00E45651"/>
    <w:rsid w:val="00E45CEF"/>
    <w:rsid w:val="00E4784A"/>
    <w:rsid w:val="00E50134"/>
    <w:rsid w:val="00E50901"/>
    <w:rsid w:val="00E535FF"/>
    <w:rsid w:val="00E66361"/>
    <w:rsid w:val="00E666CE"/>
    <w:rsid w:val="00E7375D"/>
    <w:rsid w:val="00E76BEC"/>
    <w:rsid w:val="00E80E9F"/>
    <w:rsid w:val="00E8496F"/>
    <w:rsid w:val="00E85E1F"/>
    <w:rsid w:val="00E9150C"/>
    <w:rsid w:val="00E91648"/>
    <w:rsid w:val="00E916B4"/>
    <w:rsid w:val="00E94915"/>
    <w:rsid w:val="00EA476F"/>
    <w:rsid w:val="00EA6B54"/>
    <w:rsid w:val="00EA6CB6"/>
    <w:rsid w:val="00EA786F"/>
    <w:rsid w:val="00EB04B4"/>
    <w:rsid w:val="00EB2395"/>
    <w:rsid w:val="00EC1433"/>
    <w:rsid w:val="00EC553E"/>
    <w:rsid w:val="00ED3D69"/>
    <w:rsid w:val="00ED6C79"/>
    <w:rsid w:val="00EF1524"/>
    <w:rsid w:val="00EF29BD"/>
    <w:rsid w:val="00EF3937"/>
    <w:rsid w:val="00F06844"/>
    <w:rsid w:val="00F17978"/>
    <w:rsid w:val="00F21443"/>
    <w:rsid w:val="00F21D91"/>
    <w:rsid w:val="00F23EF9"/>
    <w:rsid w:val="00F351FE"/>
    <w:rsid w:val="00F368B1"/>
    <w:rsid w:val="00F429FA"/>
    <w:rsid w:val="00F44983"/>
    <w:rsid w:val="00F50F78"/>
    <w:rsid w:val="00F61290"/>
    <w:rsid w:val="00F62D35"/>
    <w:rsid w:val="00F66AAF"/>
    <w:rsid w:val="00F732A2"/>
    <w:rsid w:val="00F73AFB"/>
    <w:rsid w:val="00F75008"/>
    <w:rsid w:val="00F82348"/>
    <w:rsid w:val="00F83D0D"/>
    <w:rsid w:val="00F858B1"/>
    <w:rsid w:val="00F931B8"/>
    <w:rsid w:val="00FA10D7"/>
    <w:rsid w:val="00FA6C87"/>
    <w:rsid w:val="00FB12CB"/>
    <w:rsid w:val="00FB3109"/>
    <w:rsid w:val="00FB7839"/>
    <w:rsid w:val="00FC3F6C"/>
    <w:rsid w:val="00FD1B7B"/>
    <w:rsid w:val="00FD499F"/>
    <w:rsid w:val="00FD49CD"/>
    <w:rsid w:val="00FD71DD"/>
    <w:rsid w:val="00FE358B"/>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9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E0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9978BB"/>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9978BB"/>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9978BB"/>
  </w:style>
  <w:style w:type="paragraph" w:styleId="30">
    <w:name w:val="List Bullet 3"/>
    <w:basedOn w:val="a"/>
    <w:autoRedefine/>
    <w:rsid w:val="009978BB"/>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A86E86"/>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Словарная статья"/>
    <w:basedOn w:val="a"/>
    <w:next w:val="a"/>
    <w:uiPriority w:val="99"/>
    <w:rsid w:val="00BC5BD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
    <w:name w:val="Стиль1"/>
    <w:basedOn w:val="a"/>
    <w:rsid w:val="0010439D"/>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formattexttopleveltext">
    <w:name w:val="formattext topleveltext"/>
    <w:basedOn w:val="a"/>
    <w:rsid w:val="0027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E21ADE6CE6439B0760B39D4BCDA6CC07DB284C19413F8F9BB076052CB83B4B2FBFCBA27CACQ8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CB178-49FC-4E16-8ECE-6BE19BB9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6</Pages>
  <Words>2234</Words>
  <Characters>12738</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174</cp:revision>
  <dcterms:created xsi:type="dcterms:W3CDTF">2013-05-16T11:27:00Z</dcterms:created>
  <dcterms:modified xsi:type="dcterms:W3CDTF">2021-02-12T08:24:00Z</dcterms:modified>
</cp:coreProperties>
</file>